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DA" w:rsidRPr="007D2D4C" w:rsidRDefault="00D412DA" w:rsidP="00D412DA">
      <w:pPr>
        <w:pStyle w:val="Ttulo1"/>
        <w:rPr>
          <w:rFonts w:asciiTheme="minorHAnsi" w:hAnsiTheme="minorHAnsi"/>
        </w:rPr>
      </w:pPr>
      <w:r w:rsidRPr="00C66E9A">
        <w:t>MODELO DE REGLAMENTO</w:t>
      </w:r>
    </w:p>
    <w:p w:rsidR="00D412DA" w:rsidRPr="00EA5A86" w:rsidRDefault="00D412DA" w:rsidP="00D412DA">
      <w:pPr>
        <w:pStyle w:val="Textoindependiente"/>
        <w:rPr>
          <w:rFonts w:ascii="Arial Narrow" w:hAnsi="Arial Narrow"/>
          <w:szCs w:val="22"/>
          <w:lang w:val="es-MX"/>
        </w:rPr>
      </w:pPr>
    </w:p>
    <w:p w:rsidR="00D412DA" w:rsidRDefault="00D412DA" w:rsidP="00D412DA">
      <w:pPr>
        <w:pStyle w:val="Textoindependiente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425A21">
        <w:rPr>
          <w:rFonts w:ascii="Arial Narrow" w:hAnsi="Arial Narrow"/>
          <w:sz w:val="22"/>
          <w:szCs w:val="22"/>
          <w:lang w:val="es-MX"/>
        </w:rPr>
        <w:t xml:space="preserve">El texto en color negro forma parte del modelo que te proponemos y el texto en naranja describe la información de tu organización que debes integrar, así como algunas indicaciones para el llenado. </w:t>
      </w:r>
      <w:r w:rsidRPr="00425A21">
        <w:rPr>
          <w:rFonts w:ascii="Arial Narrow" w:hAnsi="Arial Narrow" w:cs="Arial"/>
          <w:sz w:val="22"/>
          <w:szCs w:val="22"/>
          <w:lang w:val="es-MX"/>
        </w:rPr>
        <w:t xml:space="preserve">Recuerda que este modelo es solo una </w:t>
      </w:r>
      <w:r>
        <w:rPr>
          <w:rFonts w:ascii="Arial Narrow" w:hAnsi="Arial Narrow" w:cs="Arial"/>
          <w:sz w:val="22"/>
          <w:szCs w:val="22"/>
          <w:lang w:val="es-MX"/>
        </w:rPr>
        <w:t>propuesta</w:t>
      </w:r>
      <w:r w:rsidRPr="00425A21">
        <w:rPr>
          <w:rFonts w:ascii="Arial Narrow" w:hAnsi="Arial Narrow" w:cs="Arial"/>
          <w:sz w:val="22"/>
          <w:szCs w:val="22"/>
          <w:lang w:val="es-MX"/>
        </w:rPr>
        <w:t xml:space="preserve"> y</w:t>
      </w:r>
      <w:r>
        <w:rPr>
          <w:rFonts w:ascii="Arial Narrow" w:hAnsi="Arial Narrow" w:cs="Arial"/>
          <w:sz w:val="22"/>
          <w:szCs w:val="22"/>
          <w:lang w:val="es-MX"/>
        </w:rPr>
        <w:t xml:space="preserve"> que</w:t>
      </w:r>
      <w:r w:rsidRPr="00425A21">
        <w:rPr>
          <w:rFonts w:ascii="Arial Narrow" w:hAnsi="Arial Narrow" w:cs="Arial"/>
          <w:sz w:val="22"/>
          <w:szCs w:val="22"/>
          <w:lang w:val="es-MX"/>
        </w:rPr>
        <w:t xml:space="preserve"> está alineado</w:t>
      </w:r>
      <w:r>
        <w:rPr>
          <w:rFonts w:ascii="Arial Narrow" w:hAnsi="Arial Narrow" w:cs="Arial"/>
          <w:sz w:val="22"/>
          <w:szCs w:val="22"/>
          <w:lang w:val="es-MX"/>
        </w:rPr>
        <w:t xml:space="preserve"> a lo</w:t>
      </w:r>
      <w:r w:rsidRPr="00425A21">
        <w:rPr>
          <w:rFonts w:ascii="Arial Narrow" w:hAnsi="Arial Narrow" w:cs="Arial"/>
          <w:sz w:val="22"/>
          <w:szCs w:val="22"/>
          <w:lang w:val="es-MX"/>
        </w:rPr>
        <w:t xml:space="preserve">s estatutos del SAT. El reglamento que tú elabores se debe adecuar a las necesidades de tu organización. </w:t>
      </w:r>
    </w:p>
    <w:p w:rsidR="00D412DA" w:rsidRPr="00534C65" w:rsidRDefault="00D412DA" w:rsidP="00D412DA">
      <w:pPr>
        <w:pStyle w:val="Textoindependiente"/>
        <w:jc w:val="both"/>
        <w:rPr>
          <w:rFonts w:ascii="Arial Narrow" w:hAnsi="Arial Narrow"/>
          <w:sz w:val="22"/>
          <w:szCs w:val="22"/>
          <w:lang w:val="es-MX"/>
        </w:rPr>
      </w:pPr>
    </w:p>
    <w:p w:rsidR="00D412DA" w:rsidRPr="00EA5A86" w:rsidRDefault="00D412DA" w:rsidP="00D412DA">
      <w:pPr>
        <w:jc w:val="both"/>
        <w:rPr>
          <w:rFonts w:ascii="Arial Narrow" w:hAnsi="Arial Narrow"/>
          <w:b/>
          <w:bCs/>
        </w:rPr>
      </w:pPr>
      <w:r w:rsidRPr="00C66E9A">
        <w:rPr>
          <w:rFonts w:ascii="Arial Narrow" w:hAnsi="Arial Narrow"/>
          <w:b/>
          <w:bCs/>
        </w:rPr>
        <w:t xml:space="preserve">I. Objeto </w:t>
      </w: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b/>
          <w:bCs/>
          <w:snapToGrid w:val="0"/>
        </w:rPr>
        <w:t>1.</w:t>
      </w:r>
      <w:r w:rsidRPr="00C66E9A">
        <w:rPr>
          <w:rFonts w:ascii="Arial Narrow" w:hAnsi="Arial Narrow"/>
          <w:snapToGrid w:val="0"/>
        </w:rPr>
        <w:t xml:space="preserve"> El presente reglamento fija las normas y procedimientos que regirán las actividades </w:t>
      </w:r>
      <w:r w:rsidRPr="00AC18E1">
        <w:rPr>
          <w:rFonts w:ascii="Arial Narrow" w:hAnsi="Arial Narrow"/>
          <w:snapToGrid w:val="0"/>
        </w:rPr>
        <w:t>de</w:t>
      </w:r>
      <w:r w:rsidRPr="00AC18E1">
        <w:rPr>
          <w:rFonts w:ascii="Arial Narrow" w:hAnsi="Arial Narrow"/>
          <w:snapToGrid w:val="0"/>
          <w:color w:val="0000FF"/>
        </w:rPr>
        <w:t xml:space="preserve"> </w:t>
      </w:r>
      <w:r w:rsidRPr="00AC18E1">
        <w:rPr>
          <w:rFonts w:ascii="Arial Narrow" w:hAnsi="Arial Narrow"/>
          <w:snapToGrid w:val="0"/>
          <w:color w:val="E36C0A" w:themeColor="accent6" w:themeShade="BF"/>
        </w:rPr>
        <w:t>(escribe aquí el nombre de la organización, A.C.)</w:t>
      </w:r>
      <w:r w:rsidRPr="00AC18E1">
        <w:rPr>
          <w:rFonts w:ascii="Arial Narrow" w:hAnsi="Arial Narrow"/>
          <w:snapToGrid w:val="0"/>
        </w:rPr>
        <w:t>, así como las responsabilidades de las personas asociadas, colaboradores y participantes, complementando lo ya dispuesto en su Acta constitutiva.</w:t>
      </w:r>
    </w:p>
    <w:p w:rsidR="00D412DA" w:rsidRPr="00EA5A86" w:rsidRDefault="00D412DA" w:rsidP="00D412DA">
      <w:pPr>
        <w:jc w:val="both"/>
        <w:rPr>
          <w:rFonts w:ascii="Arial Narrow" w:hAnsi="Arial Narrow"/>
          <w:b/>
          <w:bCs/>
        </w:rPr>
      </w:pPr>
      <w:r w:rsidRPr="00C66E9A">
        <w:rPr>
          <w:rFonts w:ascii="Arial Narrow" w:hAnsi="Arial Narrow"/>
          <w:b/>
          <w:bCs/>
        </w:rPr>
        <w:t xml:space="preserve">II. Miembros </w:t>
      </w:r>
    </w:p>
    <w:p w:rsidR="00D412DA" w:rsidRPr="00C66E9A" w:rsidRDefault="00D412DA" w:rsidP="00D412DA">
      <w:pPr>
        <w:jc w:val="both"/>
        <w:rPr>
          <w:rFonts w:ascii="Arial Narrow" w:hAnsi="Arial Narrow"/>
          <w:bCs/>
          <w:color w:val="FF0000"/>
        </w:rPr>
      </w:pPr>
      <w:r w:rsidRPr="00C66E9A">
        <w:rPr>
          <w:rFonts w:ascii="Arial Narrow" w:hAnsi="Arial Narrow"/>
          <w:b/>
          <w:bCs/>
        </w:rPr>
        <w:t xml:space="preserve">2. </w:t>
      </w:r>
      <w:r w:rsidRPr="00C66E9A">
        <w:rPr>
          <w:rFonts w:ascii="Arial Narrow" w:hAnsi="Arial Narrow"/>
          <w:bCs/>
        </w:rPr>
        <w:t xml:space="preserve">Además de los asociados mencionados en el Acta constitutiva, son miembros de esta asociación: </w:t>
      </w:r>
    </w:p>
    <w:p w:rsidR="00D412DA" w:rsidRPr="00AC18E1" w:rsidRDefault="00D412DA" w:rsidP="00D412DA">
      <w:pPr>
        <w:jc w:val="both"/>
        <w:rPr>
          <w:rFonts w:ascii="Arial Narrow" w:hAnsi="Arial Narrow"/>
          <w:bCs/>
          <w:color w:val="E36C0A" w:themeColor="accent6" w:themeShade="BF"/>
        </w:rPr>
      </w:pPr>
      <w:r w:rsidRPr="00AC18E1">
        <w:rPr>
          <w:rFonts w:ascii="Arial Narrow" w:hAnsi="Arial Narrow"/>
          <w:bCs/>
          <w:color w:val="E36C0A" w:themeColor="accent6" w:themeShade="BF"/>
        </w:rPr>
        <w:t xml:space="preserve">Incluye aquí el tipo de miembros que se eligieron en el </w:t>
      </w:r>
      <w:r w:rsidRPr="00AC18E1">
        <w:rPr>
          <w:rFonts w:ascii="Arial Narrow" w:hAnsi="Arial Narrow"/>
          <w:b/>
          <w:color w:val="E36C0A" w:themeColor="accent6" w:themeShade="BF"/>
        </w:rPr>
        <w:t xml:space="preserve">Paso 4 </w:t>
      </w:r>
      <w:r w:rsidRPr="00AC18E1">
        <w:rPr>
          <w:rFonts w:ascii="Arial Narrow" w:hAnsi="Arial Narrow"/>
          <w:color w:val="E36C0A" w:themeColor="accent6" w:themeShade="BF"/>
        </w:rPr>
        <w:t xml:space="preserve">con una pequeña </w:t>
      </w:r>
      <w:r w:rsidRPr="00AC18E1">
        <w:rPr>
          <w:rFonts w:ascii="Arial Narrow" w:hAnsi="Arial Narrow"/>
          <w:bCs/>
          <w:color w:val="E36C0A" w:themeColor="accent6" w:themeShade="BF"/>
        </w:rPr>
        <w:t xml:space="preserve">descripción de sus facultades, </w:t>
      </w:r>
      <w:r>
        <w:rPr>
          <w:rFonts w:ascii="Arial Narrow" w:hAnsi="Arial Narrow"/>
          <w:bCs/>
          <w:color w:val="E36C0A" w:themeColor="accent6" w:themeShade="BF"/>
        </w:rPr>
        <w:t>especialmente</w:t>
      </w:r>
      <w:r w:rsidRPr="00AC18E1">
        <w:rPr>
          <w:rFonts w:ascii="Arial Narrow" w:hAnsi="Arial Narrow"/>
          <w:bCs/>
          <w:color w:val="E36C0A" w:themeColor="accent6" w:themeShade="BF"/>
        </w:rPr>
        <w:t xml:space="preserve"> si pueden o no votar en las asambleas. </w:t>
      </w:r>
      <w:r w:rsidRPr="00AC18E1">
        <w:rPr>
          <w:rFonts w:ascii="Arial Narrow" w:hAnsi="Arial Narrow"/>
          <w:color w:val="E36C0A" w:themeColor="accent6" w:themeShade="BF"/>
        </w:rPr>
        <w:t>Por ejemplo</w:t>
      </w:r>
      <w:r w:rsidRPr="00AC18E1">
        <w:rPr>
          <w:rFonts w:ascii="Arial Narrow" w:hAnsi="Arial Narrow"/>
          <w:bCs/>
          <w:color w:val="E36C0A" w:themeColor="accent6" w:themeShade="BF"/>
        </w:rPr>
        <w:t xml:space="preserve">: </w:t>
      </w:r>
    </w:p>
    <w:p w:rsidR="00D412DA" w:rsidRPr="00C66E9A" w:rsidRDefault="00D412DA" w:rsidP="00D412DA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 w:cs="Arial"/>
          <w:b/>
          <w:bCs/>
        </w:rPr>
        <w:t xml:space="preserve">Asociados: </w:t>
      </w:r>
      <w:r w:rsidRPr="00C66E9A">
        <w:rPr>
          <w:rFonts w:ascii="Arial Narrow" w:hAnsi="Arial Narrow" w:cs="Arial"/>
          <w:bCs/>
        </w:rPr>
        <w:t>Son los miembros que participan en</w:t>
      </w:r>
      <w:r>
        <w:rPr>
          <w:rFonts w:ascii="Arial Narrow" w:hAnsi="Arial Narrow" w:cs="Arial"/>
          <w:bCs/>
        </w:rPr>
        <w:t xml:space="preserve"> los órganos de gobierno de la a</w:t>
      </w:r>
      <w:r w:rsidRPr="00C66E9A">
        <w:rPr>
          <w:rFonts w:ascii="Arial Narrow" w:hAnsi="Arial Narrow" w:cs="Arial"/>
          <w:bCs/>
        </w:rPr>
        <w:t xml:space="preserve">sociación, y tienen voz y voto en la toma de decisiones. </w:t>
      </w:r>
    </w:p>
    <w:p w:rsidR="00D412DA" w:rsidRPr="005D1FE8" w:rsidRDefault="00D412DA" w:rsidP="00D412DA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C66E9A">
        <w:rPr>
          <w:rFonts w:ascii="Arial Narrow" w:hAnsi="Arial Narrow" w:cs="Arial"/>
          <w:b/>
          <w:bCs/>
        </w:rPr>
        <w:t>Consejeros:</w:t>
      </w:r>
      <w:r w:rsidRPr="00C66E9A">
        <w:rPr>
          <w:rFonts w:ascii="Arial Narrow" w:hAnsi="Arial Narrow" w:cs="Arial"/>
        </w:rPr>
        <w:t xml:space="preserve"> Son los miembros que no están tan directamente involucrados en las actividades diarias de la asociación, pero </w:t>
      </w:r>
      <w:r>
        <w:rPr>
          <w:rFonts w:ascii="Arial Narrow" w:hAnsi="Arial Narrow" w:cs="Arial"/>
        </w:rPr>
        <w:t xml:space="preserve">las </w:t>
      </w:r>
      <w:r w:rsidRPr="00C66E9A">
        <w:rPr>
          <w:rFonts w:ascii="Arial Narrow" w:hAnsi="Arial Narrow" w:cs="Arial"/>
        </w:rPr>
        <w:t xml:space="preserve">supervisan y </w:t>
      </w:r>
      <w:r>
        <w:rPr>
          <w:rFonts w:ascii="Arial Narrow" w:hAnsi="Arial Narrow" w:cs="Arial"/>
        </w:rPr>
        <w:t>son un</w:t>
      </w:r>
      <w:r w:rsidRPr="00C66E9A">
        <w:rPr>
          <w:rFonts w:ascii="Arial Narrow" w:hAnsi="Arial Narrow" w:cs="Arial"/>
        </w:rPr>
        <w:t xml:space="preserve"> aval moral de sus </w:t>
      </w:r>
      <w:r>
        <w:rPr>
          <w:rFonts w:ascii="Arial Narrow" w:hAnsi="Arial Narrow" w:cs="Arial"/>
        </w:rPr>
        <w:t>acciones. C</w:t>
      </w:r>
      <w:r w:rsidRPr="00C66E9A">
        <w:rPr>
          <w:rFonts w:ascii="Arial Narrow" w:hAnsi="Arial Narrow" w:cs="Arial"/>
        </w:rPr>
        <w:t>ontribuyen voluntariamente a la causa de la organización, y generalmente son personas que representan una fuente de confianza, prestigio o financiamientos  externos.</w:t>
      </w:r>
      <w:r>
        <w:rPr>
          <w:rFonts w:ascii="Arial Narrow" w:hAnsi="Arial Narrow" w:cs="Arial"/>
        </w:rPr>
        <w:t xml:space="preserve"> Las y los consejeros </w:t>
      </w:r>
      <w:r w:rsidRPr="009529D7">
        <w:rPr>
          <w:rFonts w:ascii="Arial Narrow" w:hAnsi="Arial Narrow" w:cs="Arial"/>
        </w:rPr>
        <w:t>pueden fungir como asociados, si participa</w:t>
      </w:r>
      <w:r>
        <w:rPr>
          <w:rFonts w:ascii="Arial Narrow" w:hAnsi="Arial Narrow" w:cs="Arial"/>
        </w:rPr>
        <w:t>n</w:t>
      </w:r>
      <w:r w:rsidRPr="009529D7">
        <w:rPr>
          <w:rFonts w:ascii="Arial Narrow" w:hAnsi="Arial Narrow" w:cs="Arial"/>
        </w:rPr>
        <w:t xml:space="preserve"> en el gobierno de la asociación, con voz y voto en la toma de decisiones. </w:t>
      </w:r>
    </w:p>
    <w:p w:rsidR="00D412DA" w:rsidRPr="00C66E9A" w:rsidRDefault="00D412DA" w:rsidP="00D412DA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C66E9A">
        <w:rPr>
          <w:rFonts w:ascii="Arial Narrow" w:hAnsi="Arial Narrow" w:cs="Arial"/>
          <w:b/>
          <w:bCs/>
        </w:rPr>
        <w:t>Consejeros honorarios:</w:t>
      </w:r>
      <w:r w:rsidRPr="00C66E9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Son nombrados por la asamblea g</w:t>
      </w:r>
      <w:r w:rsidRPr="00C66E9A">
        <w:rPr>
          <w:rFonts w:ascii="Arial Narrow" w:hAnsi="Arial Narrow" w:cs="Arial"/>
        </w:rPr>
        <w:t>eneral y fungen como aval moral de las actividades de la asociación, porque inspiran confianza dentro y fuera de ella. Pueden participar en las asambleas, si así lo desean y tienen derecho a ser escuchados, pero no a votar</w:t>
      </w:r>
      <w:r w:rsidRPr="00C66E9A">
        <w:rPr>
          <w:rStyle w:val="Refdenotaalpie"/>
          <w:rFonts w:ascii="Arial Narrow" w:hAnsi="Arial Narrow" w:cs="Arial"/>
        </w:rPr>
        <w:footnoteReference w:id="1"/>
      </w:r>
      <w:r w:rsidRPr="00C66E9A">
        <w:rPr>
          <w:rFonts w:ascii="Arial Narrow" w:hAnsi="Arial Narrow" w:cs="Arial"/>
        </w:rPr>
        <w:t xml:space="preserve">. </w:t>
      </w:r>
    </w:p>
    <w:p w:rsidR="00D412DA" w:rsidRPr="00C66E9A" w:rsidRDefault="00D412DA" w:rsidP="00D412DA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C66E9A">
        <w:rPr>
          <w:rFonts w:ascii="Arial Narrow" w:hAnsi="Arial Narrow" w:cs="Arial"/>
          <w:b/>
          <w:bCs/>
        </w:rPr>
        <w:t xml:space="preserve">Afiliados o simpatizantes: </w:t>
      </w:r>
      <w:r w:rsidRPr="00C66E9A">
        <w:rPr>
          <w:rFonts w:ascii="Arial Narrow" w:hAnsi="Arial Narrow" w:cs="Arial"/>
        </w:rPr>
        <w:t>Son individuos, instituciones, empresas u organizaciones que contribuyen con recursos humanos o financieros a las actividades de la organización, pero no</w:t>
      </w:r>
      <w:r>
        <w:rPr>
          <w:rFonts w:ascii="Arial Narrow" w:hAnsi="Arial Narrow" w:cs="Arial"/>
        </w:rPr>
        <w:t xml:space="preserve"> cuentan con voz y voto en las a</w:t>
      </w:r>
      <w:r w:rsidR="005A0C98">
        <w:rPr>
          <w:rFonts w:ascii="Arial Narrow" w:hAnsi="Arial Narrow" w:cs="Arial"/>
        </w:rPr>
        <w:t xml:space="preserve">sambleas. </w:t>
      </w:r>
    </w:p>
    <w:p w:rsidR="00D412DA" w:rsidRDefault="00D412DA" w:rsidP="00D412DA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C66E9A">
        <w:rPr>
          <w:rFonts w:ascii="Arial Narrow" w:hAnsi="Arial Narrow" w:cs="Arial"/>
          <w:b/>
          <w:bCs/>
        </w:rPr>
        <w:t>Colaboradores remunerados:</w:t>
      </w:r>
      <w:r w:rsidRPr="00C66E9A">
        <w:rPr>
          <w:rFonts w:ascii="Arial Narrow" w:hAnsi="Arial Narrow" w:cs="Arial"/>
        </w:rPr>
        <w:t xml:space="preserve"> Son las personas involucradas en las actividades y tareas administrativas de la organización. No contribuyen con recursos y no cuentan con voz ni voto en los órganos de gobierno. </w:t>
      </w:r>
    </w:p>
    <w:p w:rsidR="00D412DA" w:rsidRDefault="00D412DA" w:rsidP="00D412DA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 w:rsidRPr="00E219F0">
        <w:rPr>
          <w:rFonts w:ascii="Arial Narrow" w:hAnsi="Arial Narrow" w:cs="Arial"/>
          <w:b/>
          <w:bCs/>
        </w:rPr>
        <w:t>Colaboradores voluntarios:</w:t>
      </w:r>
      <w:r w:rsidRPr="00E219F0">
        <w:rPr>
          <w:rFonts w:ascii="Arial Narrow" w:hAnsi="Arial Narrow" w:cs="Arial"/>
        </w:rPr>
        <w:t xml:space="preserve"> Son los individuos que participan en las actividades de la organización   sin una remuneración económica, p</w:t>
      </w:r>
      <w:r>
        <w:rPr>
          <w:rFonts w:ascii="Arial Narrow" w:hAnsi="Arial Narrow" w:cs="Arial"/>
        </w:rPr>
        <w:t>ero bajo la coordinación de la a</w:t>
      </w:r>
      <w:r w:rsidRPr="00E219F0">
        <w:rPr>
          <w:rFonts w:ascii="Arial Narrow" w:hAnsi="Arial Narrow" w:cs="Arial"/>
        </w:rPr>
        <w:t xml:space="preserve">sociación. </w:t>
      </w:r>
    </w:p>
    <w:p w:rsidR="00D412DA" w:rsidRPr="00E219F0" w:rsidRDefault="00D412DA" w:rsidP="00D412DA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D412DA" w:rsidRPr="00C66E9A" w:rsidRDefault="00D412DA" w:rsidP="00D412DA">
      <w:pPr>
        <w:jc w:val="both"/>
        <w:rPr>
          <w:rFonts w:ascii="Arial Narrow" w:hAnsi="Arial Narrow" w:cs="Arial"/>
          <w:b/>
        </w:rPr>
      </w:pPr>
      <w:r w:rsidRPr="00C66E9A">
        <w:rPr>
          <w:rFonts w:ascii="Arial Narrow" w:hAnsi="Arial Narrow" w:cs="Arial"/>
          <w:b/>
        </w:rPr>
        <w:t xml:space="preserve">III. Asociados 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3.</w:t>
      </w:r>
      <w:r w:rsidRPr="00C66E9A">
        <w:rPr>
          <w:rFonts w:ascii="Arial Narrow" w:hAnsi="Arial Narrow"/>
        </w:rPr>
        <w:t xml:space="preserve"> Para ser </w:t>
      </w:r>
      <w:r>
        <w:rPr>
          <w:rFonts w:ascii="Arial Narrow" w:hAnsi="Arial Narrow"/>
        </w:rPr>
        <w:t>una persona asociada</w:t>
      </w:r>
      <w:r w:rsidRPr="00C66E9A">
        <w:rPr>
          <w:rFonts w:ascii="Arial Narrow" w:hAnsi="Arial Narrow"/>
        </w:rPr>
        <w:t xml:space="preserve"> se requiere:</w:t>
      </w:r>
    </w:p>
    <w:p w:rsidR="00D412DA" w:rsidRPr="00E219F0" w:rsidRDefault="00D412DA" w:rsidP="00D412DA">
      <w:pPr>
        <w:jc w:val="both"/>
        <w:rPr>
          <w:rFonts w:ascii="Arial Narrow" w:hAnsi="Arial Narrow"/>
          <w:bCs/>
          <w:color w:val="E36C0A" w:themeColor="accent6" w:themeShade="BF"/>
        </w:rPr>
      </w:pPr>
      <w:r w:rsidRPr="00E219F0">
        <w:rPr>
          <w:rFonts w:ascii="Arial Narrow" w:hAnsi="Arial Narrow"/>
          <w:bCs/>
          <w:color w:val="E36C0A" w:themeColor="accent6" w:themeShade="BF"/>
        </w:rPr>
        <w:lastRenderedPageBreak/>
        <w:t>En este apartado se deben establecer los requisitos que tu grupo defina para aceptar asociados. Los requisitos pueden variar dependiendo de cada  organización pero los puntos 1 y 4 nos parecen indispensables.</w:t>
      </w:r>
    </w:p>
    <w:p w:rsidR="00D412DA" w:rsidRPr="00C66E9A" w:rsidRDefault="00D412DA" w:rsidP="00D412D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Ser propuesto por algún otro asociado.</w:t>
      </w:r>
    </w:p>
    <w:p w:rsidR="00D412DA" w:rsidRPr="00C66E9A" w:rsidRDefault="00D412DA" w:rsidP="00D412D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Presentar una carta de motivos </w:t>
      </w:r>
      <w:r>
        <w:rPr>
          <w:rFonts w:ascii="Arial Narrow" w:hAnsi="Arial Narrow"/>
        </w:rPr>
        <w:t xml:space="preserve">describiendo su interés de asociarse. </w:t>
      </w:r>
    </w:p>
    <w:p w:rsidR="00D412DA" w:rsidRPr="00C66E9A" w:rsidRDefault="00D412DA" w:rsidP="00D412D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Haber prestado sus servicios a la organización como Consejero durante </w:t>
      </w:r>
      <w:r w:rsidRPr="00AC18E1">
        <w:rPr>
          <w:rFonts w:ascii="Arial Narrow" w:hAnsi="Arial Narrow"/>
          <w:bCs/>
          <w:color w:val="E36C0A" w:themeColor="accent6" w:themeShade="BF"/>
        </w:rPr>
        <w:t>(indicar</w:t>
      </w:r>
      <w:r w:rsidRPr="00AC18E1">
        <w:rPr>
          <w:rFonts w:ascii="Arial Narrow" w:hAnsi="Arial Narrow"/>
          <w:color w:val="E36C0A" w:themeColor="accent6" w:themeShade="BF"/>
        </w:rPr>
        <w:t xml:space="preserve"> </w:t>
      </w:r>
      <w:r w:rsidRPr="00AC18E1">
        <w:rPr>
          <w:rFonts w:ascii="Arial Narrow" w:hAnsi="Arial Narrow"/>
          <w:bCs/>
          <w:color w:val="E36C0A" w:themeColor="accent6" w:themeShade="BF"/>
        </w:rPr>
        <w:t>el tiempo de servicio a la organización)</w:t>
      </w:r>
      <w:r w:rsidRPr="00AC18E1">
        <w:rPr>
          <w:rFonts w:ascii="Arial Narrow" w:hAnsi="Arial Narrow"/>
          <w:color w:val="E36C0A" w:themeColor="accent6" w:themeShade="BF"/>
        </w:rPr>
        <w:t xml:space="preserve"> </w:t>
      </w:r>
      <w:r w:rsidRPr="00C66E9A">
        <w:rPr>
          <w:rFonts w:ascii="Arial Narrow" w:hAnsi="Arial Narrow"/>
        </w:rPr>
        <w:t>y contar con buenos antecedentes en estas responsabilidades.</w:t>
      </w:r>
    </w:p>
    <w:p w:rsidR="00D412DA" w:rsidRDefault="00D412DA" w:rsidP="00D412D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Ser aceptado por la asamblea de asociados con votos</w:t>
      </w:r>
      <w:r w:rsidRPr="00C66E9A">
        <w:rPr>
          <w:rFonts w:ascii="Arial Narrow" w:hAnsi="Arial Narrow"/>
        </w:rPr>
        <w:t xml:space="preserve"> de 50</w:t>
      </w:r>
      <w:r>
        <w:rPr>
          <w:rFonts w:ascii="Arial Narrow" w:hAnsi="Arial Narrow"/>
        </w:rPr>
        <w:t>%</w:t>
      </w:r>
      <w:r w:rsidRPr="00C66E9A">
        <w:rPr>
          <w:rFonts w:ascii="Arial Narrow" w:hAnsi="Arial Narrow"/>
        </w:rPr>
        <w:t xml:space="preserve"> más uno.</w:t>
      </w:r>
    </w:p>
    <w:p w:rsidR="00D412DA" w:rsidRPr="00EA5A86" w:rsidRDefault="00D412DA" w:rsidP="00D412DA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D412DA" w:rsidRPr="00AC18E1" w:rsidRDefault="00D412DA" w:rsidP="00D412DA">
      <w:pPr>
        <w:jc w:val="both"/>
        <w:rPr>
          <w:rFonts w:ascii="Arial Narrow" w:hAnsi="Arial Narrow"/>
        </w:rPr>
      </w:pPr>
      <w:r w:rsidRPr="00AC18E1"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 xml:space="preserve"> El Artículo Décimo del a</w:t>
      </w:r>
      <w:r w:rsidRPr="00AC18E1">
        <w:rPr>
          <w:rFonts w:ascii="Arial Narrow" w:hAnsi="Arial Narrow"/>
        </w:rPr>
        <w:t>cta constitutiva dispone las causas por las cuales se pierde el carácter de asociado</w:t>
      </w:r>
      <w:r>
        <w:rPr>
          <w:rFonts w:ascii="Arial Narrow" w:hAnsi="Arial Narrow"/>
        </w:rPr>
        <w:t xml:space="preserve">. Además de esas causas, una persona puede perder su carácter de asociado por: </w:t>
      </w:r>
    </w:p>
    <w:p w:rsidR="00D412DA" w:rsidRPr="00AC18E1" w:rsidRDefault="00D412DA" w:rsidP="00D412DA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Renuncia expresa</w:t>
      </w:r>
    </w:p>
    <w:p w:rsidR="00D412DA" w:rsidRPr="00C66E9A" w:rsidRDefault="00D412DA" w:rsidP="00D412DA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AC18E1">
        <w:rPr>
          <w:rFonts w:ascii="Arial Narrow" w:hAnsi="Arial Narrow"/>
        </w:rPr>
        <w:t>Realizar actividades contrarias</w:t>
      </w:r>
      <w:r w:rsidRPr="00C66E9A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los objetivos de la asociación</w:t>
      </w:r>
    </w:p>
    <w:p w:rsidR="00D412DA" w:rsidRPr="00C66E9A" w:rsidRDefault="00D412DA" w:rsidP="00D412DA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Por incumplimiento de las obligaciones señaladas</w:t>
      </w:r>
      <w:r>
        <w:rPr>
          <w:rFonts w:ascii="Arial Narrow" w:hAnsi="Arial Narrow"/>
        </w:rPr>
        <w:t xml:space="preserve"> en los estatutos</w:t>
      </w:r>
    </w:p>
    <w:p w:rsidR="00D412DA" w:rsidRDefault="00D412DA" w:rsidP="00D412DA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Faltas injustificadas a</w:t>
      </w:r>
      <w:r>
        <w:rPr>
          <w:rFonts w:ascii="Arial Narrow" w:hAnsi="Arial Narrow"/>
        </w:rPr>
        <w:t xml:space="preserve"> las asambleas durante dos años</w:t>
      </w:r>
    </w:p>
    <w:p w:rsidR="00D412DA" w:rsidRPr="00C66E9A" w:rsidRDefault="00D412DA" w:rsidP="00D412DA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Para la exclusión de un asociad</w:t>
      </w:r>
      <w:r>
        <w:rPr>
          <w:rFonts w:ascii="Arial Narrow" w:hAnsi="Arial Narrow"/>
        </w:rPr>
        <w:t>o se requiere el acuerdo de la asamblea g</w:t>
      </w:r>
      <w:r w:rsidRPr="00C66E9A">
        <w:rPr>
          <w:rFonts w:ascii="Arial Narrow" w:hAnsi="Arial Narrow"/>
        </w:rPr>
        <w:t>eneral.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5.</w:t>
      </w:r>
      <w:r>
        <w:rPr>
          <w:rFonts w:ascii="Arial Narrow" w:hAnsi="Arial Narrow"/>
        </w:rPr>
        <w:t xml:space="preserve"> </w:t>
      </w:r>
      <w:r w:rsidRPr="00EF4CE4">
        <w:rPr>
          <w:rFonts w:ascii="Arial Narrow" w:hAnsi="Arial Narrow"/>
        </w:rPr>
        <w:t>La asociación, además de tener un libro de actas, contará con un libro de registro de asociados que incluirá las firmas de los asociados y que debe estar autorizados con la firma de los integrantes de la mesa directiva o dirección general, en su caso.</w:t>
      </w:r>
      <w:r>
        <w:rPr>
          <w:rFonts w:ascii="Arial Narrow" w:hAnsi="Arial Narrow"/>
        </w:rPr>
        <w:t xml:space="preserve"> El libro de r</w:t>
      </w:r>
      <w:r w:rsidRPr="00C66E9A">
        <w:rPr>
          <w:rFonts w:ascii="Arial Narrow" w:hAnsi="Arial Narrow"/>
        </w:rPr>
        <w:t xml:space="preserve">egistro de </w:t>
      </w:r>
      <w:r>
        <w:rPr>
          <w:rFonts w:ascii="Arial Narrow" w:hAnsi="Arial Narrow"/>
        </w:rPr>
        <w:t xml:space="preserve">personas asociadas </w:t>
      </w:r>
      <w:r w:rsidRPr="00C66E9A">
        <w:rPr>
          <w:rFonts w:ascii="Arial Narrow" w:hAnsi="Arial Narrow"/>
        </w:rPr>
        <w:t>contendrá</w:t>
      </w:r>
      <w:r>
        <w:rPr>
          <w:rFonts w:ascii="Arial Narrow" w:hAnsi="Arial Narrow"/>
        </w:rPr>
        <w:t xml:space="preserve"> la siguiente información</w:t>
      </w:r>
      <w:r w:rsidRPr="00C66E9A">
        <w:rPr>
          <w:rFonts w:ascii="Arial Narrow" w:hAnsi="Arial Narrow"/>
        </w:rPr>
        <w:t>:</w:t>
      </w:r>
    </w:p>
    <w:p w:rsidR="00D412DA" w:rsidRPr="00C66E9A" w:rsidRDefault="00D412DA" w:rsidP="00D412D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Las cláusul</w:t>
      </w:r>
      <w:r>
        <w:rPr>
          <w:rFonts w:ascii="Arial Narrow" w:hAnsi="Arial Narrow"/>
        </w:rPr>
        <w:t>as del acta constitutiva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El nombre, ocupación y d</w:t>
      </w:r>
      <w:r>
        <w:rPr>
          <w:rFonts w:ascii="Arial Narrow" w:hAnsi="Arial Narrow"/>
        </w:rPr>
        <w:t>omicilio de los miembros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La fecha de admisión, así como la de separación o exclusión, en su caso.</w:t>
      </w:r>
    </w:p>
    <w:p w:rsidR="00D412DA" w:rsidRDefault="00D412DA" w:rsidP="00D412D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La conformidad de los miembros de someterse a los estatutos, reglamentos, circulares o cualquier tipo de decisión tomada por los órganos de gobierno de la organización. </w:t>
      </w:r>
    </w:p>
    <w:p w:rsidR="00D412DA" w:rsidRPr="00EA5A86" w:rsidRDefault="00D412DA" w:rsidP="00D412DA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</w:rPr>
        <w:t>6.</w:t>
      </w:r>
      <w:r w:rsidRPr="00C66E9A">
        <w:rPr>
          <w:rFonts w:ascii="Arial Narrow" w:hAnsi="Arial Narrow"/>
        </w:rPr>
        <w:t xml:space="preserve"> Son deberes y derechos de </w:t>
      </w:r>
      <w:r>
        <w:rPr>
          <w:rFonts w:ascii="Arial Narrow" w:hAnsi="Arial Narrow"/>
        </w:rPr>
        <w:t>las personas asociadas</w:t>
      </w:r>
      <w:r w:rsidRPr="00C66E9A">
        <w:rPr>
          <w:rFonts w:ascii="Arial Narrow" w:hAnsi="Arial Narrow"/>
        </w:rPr>
        <w:t>: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Acatar los estatutos, reglamentos, circulares, cuotas y todo tipo de decisiones que determinen los órganos de gobierno. 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Comportarse con lealtad respecto a los intereses de la asociación.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Solicitar y obtener de la mesa d</w:t>
      </w:r>
      <w:r w:rsidRPr="00C66E9A">
        <w:rPr>
          <w:rFonts w:ascii="Arial Narrow" w:hAnsi="Arial Narrow"/>
        </w:rPr>
        <w:t xml:space="preserve">irectiva, toda clase de informes respecto a las actividades y operaciones de la asociación, pudiendo examinar los libros de contabilidad y demás </w:t>
      </w:r>
      <w:r>
        <w:rPr>
          <w:rFonts w:ascii="Arial Narrow" w:hAnsi="Arial Narrow"/>
        </w:rPr>
        <w:t>documentos</w:t>
      </w:r>
      <w:r w:rsidRPr="00C66E9A">
        <w:rPr>
          <w:rFonts w:ascii="Arial Narrow" w:hAnsi="Arial Narrow"/>
        </w:rPr>
        <w:t xml:space="preserve">. 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Vigilar que todos los ingresos que la asociación perciba se destinen al objeto de su constitución. 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Proponer modificaciones</w:t>
      </w:r>
      <w:r>
        <w:rPr>
          <w:rFonts w:ascii="Arial Narrow" w:hAnsi="Arial Narrow"/>
        </w:rPr>
        <w:t xml:space="preserve"> a los estatutos y al presente r</w:t>
      </w:r>
      <w:r w:rsidRPr="00C66E9A">
        <w:rPr>
          <w:rFonts w:ascii="Arial Narrow" w:hAnsi="Arial Narrow"/>
        </w:rPr>
        <w:t>eglamento.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Proponer nuevos asociados y miembros. </w:t>
      </w:r>
    </w:p>
    <w:p w:rsidR="00D412DA" w:rsidRPr="00C66E9A" w:rsidRDefault="00D412DA" w:rsidP="00D412DA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Separarse de la asociación, avisando por escrito con diez días hábiles de anticipación.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</w:p>
    <w:p w:rsidR="00D412DA" w:rsidRPr="00C66E9A" w:rsidRDefault="00D412DA" w:rsidP="00D412DA">
      <w:pPr>
        <w:jc w:val="both"/>
        <w:rPr>
          <w:rFonts w:ascii="Arial Narrow" w:hAnsi="Arial Narrow"/>
          <w:b/>
          <w:bCs/>
        </w:rPr>
      </w:pPr>
      <w:r w:rsidRPr="00C66E9A">
        <w:rPr>
          <w:rFonts w:ascii="Arial Narrow" w:hAnsi="Arial Narrow"/>
          <w:b/>
          <w:bCs/>
        </w:rPr>
        <w:t>IV. Asamblea de Asociados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</w:rPr>
        <w:t>7.</w:t>
      </w:r>
      <w:r w:rsidRPr="00C66E9A">
        <w:rPr>
          <w:rFonts w:ascii="Arial Narrow" w:hAnsi="Arial Narrow"/>
        </w:rPr>
        <w:t xml:space="preserve"> Los órganos de la presente asociación, en orden jerárquico son:</w:t>
      </w:r>
    </w:p>
    <w:p w:rsidR="00D412DA" w:rsidRPr="00C66E9A" w:rsidRDefault="00D412DA" w:rsidP="00D412DA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Asamblea General /Consejo Directivo</w:t>
      </w:r>
    </w:p>
    <w:p w:rsidR="00D412DA" w:rsidRPr="00C66E9A" w:rsidRDefault="00D412DA" w:rsidP="00D412DA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Mesa Directiva</w:t>
      </w:r>
    </w:p>
    <w:p w:rsidR="00D412DA" w:rsidRPr="00C66E9A" w:rsidRDefault="00E342D3" w:rsidP="00D412DA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Dirección General</w:t>
      </w:r>
    </w:p>
    <w:p w:rsidR="00D412DA" w:rsidRPr="00C66E9A" w:rsidRDefault="00D412DA" w:rsidP="00D412DA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Consejo asesor  </w:t>
      </w:r>
      <w:r w:rsidRPr="00563A4F">
        <w:rPr>
          <w:rFonts w:ascii="Arial Narrow" w:hAnsi="Arial Narrow"/>
          <w:color w:val="F79646" w:themeColor="accent6"/>
        </w:rPr>
        <w:t>(si la organización adoptó el Modelo</w:t>
      </w:r>
      <w:r>
        <w:rPr>
          <w:rFonts w:ascii="Arial Narrow" w:hAnsi="Arial Narrow"/>
          <w:color w:val="F79646" w:themeColor="accent6"/>
        </w:rPr>
        <w:t xml:space="preserve"> C</w:t>
      </w:r>
      <w:r w:rsidRPr="00563A4F">
        <w:rPr>
          <w:rFonts w:ascii="Arial Narrow" w:hAnsi="Arial Narrow"/>
          <w:color w:val="F79646" w:themeColor="accent6"/>
        </w:rPr>
        <w:t xml:space="preserve"> de órganos de gobierno, del </w:t>
      </w:r>
      <w:r w:rsidRPr="00563A4F">
        <w:rPr>
          <w:rFonts w:ascii="Arial Narrow" w:hAnsi="Arial Narrow"/>
          <w:b/>
          <w:bCs/>
          <w:color w:val="F79646" w:themeColor="accent6"/>
        </w:rPr>
        <w:t>Paso 5</w:t>
      </w:r>
      <w:r w:rsidRPr="00563A4F">
        <w:rPr>
          <w:rFonts w:ascii="Arial Narrow" w:hAnsi="Arial Narrow"/>
          <w:color w:val="F79646" w:themeColor="accent6"/>
        </w:rPr>
        <w:t>).</w:t>
      </w:r>
    </w:p>
    <w:p w:rsidR="00D412DA" w:rsidRDefault="00D412DA" w:rsidP="00D412DA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F79646" w:themeColor="accent6"/>
        </w:rPr>
      </w:pPr>
      <w:r>
        <w:rPr>
          <w:rFonts w:ascii="Arial Narrow" w:hAnsi="Arial Narrow"/>
        </w:rPr>
        <w:lastRenderedPageBreak/>
        <w:t>Comisiones o comités e</w:t>
      </w:r>
      <w:r w:rsidRPr="00C66E9A">
        <w:rPr>
          <w:rFonts w:ascii="Arial Narrow" w:hAnsi="Arial Narrow"/>
        </w:rPr>
        <w:t>speciales</w:t>
      </w:r>
      <w:r>
        <w:rPr>
          <w:rFonts w:ascii="Arial Narrow" w:hAnsi="Arial Narrow"/>
        </w:rPr>
        <w:t xml:space="preserve"> </w:t>
      </w:r>
      <w:r w:rsidRPr="00563A4F">
        <w:rPr>
          <w:rFonts w:ascii="Arial Narrow" w:hAnsi="Arial Narrow"/>
          <w:color w:val="F79646" w:themeColor="accent6"/>
        </w:rPr>
        <w:t>(en caso de existir)</w:t>
      </w:r>
    </w:p>
    <w:p w:rsidR="00D412DA" w:rsidRPr="00563A4F" w:rsidRDefault="00D412DA" w:rsidP="00D412DA">
      <w:pPr>
        <w:spacing w:after="0" w:line="240" w:lineRule="auto"/>
        <w:ind w:left="720"/>
        <w:jc w:val="both"/>
        <w:rPr>
          <w:rFonts w:ascii="Arial Narrow" w:hAnsi="Arial Narrow"/>
          <w:color w:val="F79646" w:themeColor="accent6"/>
        </w:rPr>
      </w:pP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 xml:space="preserve">8. </w:t>
      </w:r>
      <w:r>
        <w:rPr>
          <w:rFonts w:ascii="Arial Narrow" w:hAnsi="Arial Narrow"/>
        </w:rPr>
        <w:t>Según lo dispuesto en los A</w:t>
      </w:r>
      <w:r w:rsidRPr="00C66E9A">
        <w:rPr>
          <w:rFonts w:ascii="Arial Narrow" w:hAnsi="Arial Narrow"/>
        </w:rPr>
        <w:t xml:space="preserve">rtículos </w:t>
      </w:r>
      <w:r>
        <w:rPr>
          <w:rFonts w:ascii="Arial Narrow" w:hAnsi="Arial Narrow"/>
        </w:rPr>
        <w:t>Décimo Tercero y Décimo Noveno</w:t>
      </w:r>
      <w:r w:rsidRPr="00C66E9A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 xml:space="preserve">Acta, </w:t>
      </w:r>
      <w:r w:rsidRPr="00C66E9A">
        <w:rPr>
          <w:rFonts w:ascii="Arial Narrow" w:hAnsi="Arial Narrow"/>
        </w:rPr>
        <w:t>se prevé realizar la Asamblea ordinaria anual dentro de los cuatro primeros meses del ejercicio. Esta Asamblea deberá</w:t>
      </w:r>
      <w:r w:rsidRPr="00C66E9A">
        <w:rPr>
          <w:rFonts w:ascii="Arial Narrow" w:hAnsi="Arial Narrow"/>
          <w:color w:val="FF0000"/>
        </w:rPr>
        <w:t xml:space="preserve"> </w:t>
      </w:r>
      <w:r w:rsidRPr="00C66E9A">
        <w:rPr>
          <w:rFonts w:ascii="Arial Narrow" w:hAnsi="Arial Narrow"/>
        </w:rPr>
        <w:t xml:space="preserve">convocarse </w:t>
      </w:r>
      <w:r w:rsidRPr="00CB5CB0">
        <w:rPr>
          <w:rFonts w:ascii="Arial Narrow" w:hAnsi="Arial Narrow"/>
        </w:rPr>
        <w:t xml:space="preserve">con cinco días hábiles </w:t>
      </w:r>
      <w:r>
        <w:rPr>
          <w:rFonts w:ascii="Arial Narrow" w:hAnsi="Arial Narrow"/>
          <w:color w:val="F79646" w:themeColor="accent6"/>
        </w:rPr>
        <w:t>(de acuerdo a lo que pusiste en los estatutos)</w:t>
      </w:r>
      <w:r w:rsidRPr="00CB5CB0">
        <w:rPr>
          <w:rFonts w:ascii="Arial Narrow" w:hAnsi="Arial Narrow"/>
          <w:color w:val="F79646" w:themeColor="accent6"/>
        </w:rPr>
        <w:t xml:space="preserve"> </w:t>
      </w:r>
      <w:r w:rsidRPr="00C66E9A">
        <w:rPr>
          <w:rFonts w:ascii="Arial Narrow" w:hAnsi="Arial Narrow"/>
        </w:rPr>
        <w:t>de anticipación y se realizará en la primera convocatoria con el 5</w:t>
      </w:r>
      <w:r>
        <w:rPr>
          <w:rFonts w:ascii="Arial Narrow" w:hAnsi="Arial Narrow"/>
        </w:rPr>
        <w:t>0</w:t>
      </w:r>
      <w:r w:rsidRPr="00C66E9A">
        <w:rPr>
          <w:rFonts w:ascii="Arial Narrow" w:hAnsi="Arial Narrow"/>
        </w:rPr>
        <w:t>%</w:t>
      </w:r>
      <w:r>
        <w:rPr>
          <w:rFonts w:ascii="Arial Narrow" w:hAnsi="Arial Narrow"/>
        </w:rPr>
        <w:t xml:space="preserve"> </w:t>
      </w:r>
      <w:r w:rsidR="00E342D3">
        <w:rPr>
          <w:rFonts w:ascii="Arial Narrow" w:hAnsi="Arial Narrow"/>
        </w:rPr>
        <w:t xml:space="preserve">más </w:t>
      </w:r>
      <w:r>
        <w:rPr>
          <w:rFonts w:ascii="Arial Narrow" w:hAnsi="Arial Narrow"/>
        </w:rPr>
        <w:t>+ 1</w:t>
      </w:r>
      <w:r w:rsidRPr="00C66E9A">
        <w:rPr>
          <w:rFonts w:ascii="Arial Narrow" w:hAnsi="Arial Narrow"/>
        </w:rPr>
        <w:t xml:space="preserve"> de los asociados, y en la segunda con el número de ellos presente.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 xml:space="preserve">9. </w:t>
      </w:r>
      <w:r>
        <w:rPr>
          <w:rFonts w:ascii="Arial Narrow" w:hAnsi="Arial Narrow"/>
        </w:rPr>
        <w:t>La a</w:t>
      </w:r>
      <w:r w:rsidRPr="00C66E9A">
        <w:rPr>
          <w:rFonts w:ascii="Arial Narrow" w:hAnsi="Arial Narrow"/>
        </w:rPr>
        <w:t>samblea ordinaria conocerá y tomará acuerdos sobre: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 nombramiento de la mesa d</w:t>
      </w:r>
      <w:r w:rsidRPr="00C66E9A">
        <w:rPr>
          <w:rFonts w:ascii="Arial Narrow" w:hAnsi="Arial Narrow"/>
        </w:rPr>
        <w:t>irectiva: presidente, secretario y tesorero.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informes de la mesa d</w:t>
      </w:r>
      <w:r w:rsidRPr="00C66E9A">
        <w:rPr>
          <w:rFonts w:ascii="Arial Narrow" w:hAnsi="Arial Narrow"/>
        </w:rPr>
        <w:t>irectiva</w:t>
      </w:r>
      <w:r w:rsidRPr="00C66E9A">
        <w:rPr>
          <w:rFonts w:ascii="Arial Narrow" w:hAnsi="Arial Narrow"/>
          <w:color w:val="0000FF"/>
        </w:rPr>
        <w:t xml:space="preserve"> </w:t>
      </w:r>
      <w:r w:rsidRPr="00C66E9A">
        <w:rPr>
          <w:rFonts w:ascii="Arial Narrow" w:hAnsi="Arial Narrow"/>
        </w:rPr>
        <w:t xml:space="preserve">sobre las </w:t>
      </w:r>
      <w:r>
        <w:rPr>
          <w:rFonts w:ascii="Arial Narrow" w:hAnsi="Arial Narrow"/>
          <w:snapToGrid w:val="0"/>
        </w:rPr>
        <w:t>actividades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La planea</w:t>
      </w:r>
      <w:r>
        <w:rPr>
          <w:rFonts w:ascii="Arial Narrow" w:hAnsi="Arial Narrow"/>
          <w:snapToGrid w:val="0"/>
        </w:rPr>
        <w:t>ción anual y multianual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Los resultados de las evaluacion</w:t>
      </w:r>
      <w:r>
        <w:rPr>
          <w:rFonts w:ascii="Arial Narrow" w:hAnsi="Arial Narrow"/>
          <w:snapToGrid w:val="0"/>
        </w:rPr>
        <w:t>es periódicas realizadas en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</w:rPr>
        <w:t>Las c</w:t>
      </w:r>
      <w:r w:rsidRPr="00C66E9A">
        <w:rPr>
          <w:rFonts w:ascii="Arial Narrow" w:hAnsi="Arial Narrow"/>
          <w:snapToGrid w:val="0"/>
        </w:rPr>
        <w:t>omisiones de trabajo.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Los principales planes y las actividades para la procu</w:t>
      </w:r>
      <w:r>
        <w:rPr>
          <w:rFonts w:ascii="Arial Narrow" w:hAnsi="Arial Narrow"/>
          <w:snapToGrid w:val="0"/>
        </w:rPr>
        <w:t>ración de financiamiento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Las cuotas anuales que deben cubrir los asociados.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Los informes fi</w:t>
      </w:r>
      <w:r>
        <w:rPr>
          <w:rFonts w:ascii="Arial Narrow" w:hAnsi="Arial Narrow"/>
          <w:snapToGrid w:val="0"/>
        </w:rPr>
        <w:t>nancieros de la asociación presentados por la mesa d</w:t>
      </w:r>
      <w:r w:rsidRPr="00C66E9A">
        <w:rPr>
          <w:rFonts w:ascii="Arial Narrow" w:hAnsi="Arial Narrow"/>
          <w:snapToGrid w:val="0"/>
        </w:rPr>
        <w:t xml:space="preserve">irectiva </w:t>
      </w:r>
      <w:r w:rsidRPr="00C66E9A">
        <w:rPr>
          <w:rFonts w:ascii="Arial Narrow" w:hAnsi="Arial Narrow"/>
        </w:rPr>
        <w:t>y, en su caso, el auditor.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El análisis de las cuentas del ej</w:t>
      </w:r>
      <w:r>
        <w:rPr>
          <w:rFonts w:ascii="Arial Narrow" w:hAnsi="Arial Narrow"/>
        </w:rPr>
        <w:t>ercicio y del patrimonio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Los términos generales de la contratación</w:t>
      </w:r>
      <w:r>
        <w:rPr>
          <w:rFonts w:ascii="Arial Narrow" w:hAnsi="Arial Narrow"/>
        </w:rPr>
        <w:t>,</w:t>
      </w:r>
      <w:r w:rsidRPr="00C66E9A">
        <w:rPr>
          <w:rFonts w:ascii="Arial Narrow" w:hAnsi="Arial Narrow"/>
        </w:rPr>
        <w:t xml:space="preserve"> y la remoción de directores y principale</w:t>
      </w:r>
      <w:r>
        <w:rPr>
          <w:rFonts w:ascii="Arial Narrow" w:hAnsi="Arial Narrow"/>
        </w:rPr>
        <w:t>s colaboradores de la a</w:t>
      </w:r>
      <w:r w:rsidRPr="00C66E9A">
        <w:rPr>
          <w:rFonts w:ascii="Arial Narrow" w:hAnsi="Arial Narrow"/>
        </w:rPr>
        <w:t>sociación, cuyo trabajo sea retribuido.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El nombramiento del auditor </w:t>
      </w:r>
      <w:r>
        <w:rPr>
          <w:rFonts w:ascii="Arial Narrow" w:hAnsi="Arial Narrow"/>
        </w:rPr>
        <w:t>que revisará las cuentas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La admisión y exclusión de </w:t>
      </w:r>
      <w:r>
        <w:rPr>
          <w:rFonts w:ascii="Arial Narrow" w:hAnsi="Arial Narrow"/>
        </w:rPr>
        <w:t>las personas asociadas</w:t>
      </w:r>
      <w:r w:rsidRPr="00C66E9A">
        <w:rPr>
          <w:rFonts w:ascii="Arial Narrow" w:hAnsi="Arial Narrow"/>
        </w:rPr>
        <w:t>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La</w:t>
      </w:r>
      <w:r>
        <w:rPr>
          <w:rFonts w:ascii="Arial Narrow" w:hAnsi="Arial Narrow"/>
        </w:rPr>
        <w:t xml:space="preserve"> aprobación y modificación del r</w:t>
      </w:r>
      <w:r w:rsidRPr="00C66E9A">
        <w:rPr>
          <w:rFonts w:ascii="Arial Narrow" w:hAnsi="Arial Narrow"/>
        </w:rPr>
        <w:t>egla</w:t>
      </w:r>
      <w:r>
        <w:rPr>
          <w:rFonts w:ascii="Arial Narrow" w:hAnsi="Arial Narrow"/>
        </w:rPr>
        <w:t>mento y de las políticas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Otros asuntos generales.</w:t>
      </w:r>
    </w:p>
    <w:p w:rsidR="00D412DA" w:rsidRPr="00C66E9A" w:rsidRDefault="00D412DA" w:rsidP="00D412DA">
      <w:pPr>
        <w:jc w:val="both"/>
        <w:rPr>
          <w:rFonts w:ascii="Arial Narrow" w:hAnsi="Arial Narrow"/>
          <w:color w:val="0000FF"/>
        </w:rPr>
      </w:pP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10.</w:t>
      </w:r>
      <w:r>
        <w:rPr>
          <w:rFonts w:ascii="Arial Narrow" w:hAnsi="Arial Narrow"/>
        </w:rPr>
        <w:t xml:space="preserve"> El orden del día de la a</w:t>
      </w:r>
      <w:r w:rsidRPr="00C66E9A">
        <w:rPr>
          <w:rFonts w:ascii="Arial Narrow" w:hAnsi="Arial Narrow"/>
        </w:rPr>
        <w:t xml:space="preserve">samblea se enviará </w:t>
      </w:r>
      <w:r>
        <w:rPr>
          <w:rFonts w:ascii="Arial Narrow" w:hAnsi="Arial Narrow"/>
        </w:rPr>
        <w:t xml:space="preserve">junto con la convocatoria a la asamblea, firmada por </w:t>
      </w:r>
      <w:r w:rsidR="00E342D3">
        <w:rPr>
          <w:rFonts w:ascii="Arial Narrow" w:hAnsi="Arial Narrow"/>
        </w:rPr>
        <w:t xml:space="preserve">el </w:t>
      </w:r>
      <w:r>
        <w:rPr>
          <w:rFonts w:ascii="Arial Narrow" w:hAnsi="Arial Narrow"/>
        </w:rPr>
        <w:t>presidente y s</w:t>
      </w:r>
      <w:r w:rsidRPr="00C66E9A">
        <w:rPr>
          <w:rFonts w:ascii="Arial Narrow" w:hAnsi="Arial Narrow"/>
        </w:rPr>
        <w:t>ecretario, por lo menos cinco días antes de llevarse a cabo.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</w:rPr>
        <w:t>11.</w:t>
      </w:r>
      <w:r w:rsidRPr="00C66E9A">
        <w:rPr>
          <w:rFonts w:ascii="Arial Narrow" w:hAnsi="Arial Narrow"/>
        </w:rPr>
        <w:t xml:space="preserve"> Si no pudiesen tratarse todos los asuntos</w:t>
      </w:r>
      <w:r>
        <w:rPr>
          <w:rFonts w:ascii="Arial Narrow" w:hAnsi="Arial Narrow"/>
        </w:rPr>
        <w:t xml:space="preserve"> para los que fue convocada la a</w:t>
      </w:r>
      <w:r w:rsidRPr="00C66E9A">
        <w:rPr>
          <w:rFonts w:ascii="Arial Narrow" w:hAnsi="Arial Narrow"/>
        </w:rPr>
        <w:t>samblea por falta de tiempo, podrá suspenderse la misma para proseguir uno o más días después sin necesidad de una nueva convocatoria y con cualquiera que sea el número de asociados activos que concurran. Los asociados que se retiren o los que no con</w:t>
      </w:r>
      <w:r>
        <w:rPr>
          <w:rFonts w:ascii="Arial Narrow" w:hAnsi="Arial Narrow"/>
        </w:rPr>
        <w:t>curran a la reanudación de</w:t>
      </w:r>
      <w:r w:rsidR="00E342D3">
        <w:rPr>
          <w:rFonts w:ascii="Arial Narrow" w:hAnsi="Arial Narrow"/>
        </w:rPr>
        <w:t xml:space="preserve"> una asamblea que se suspende</w:t>
      </w:r>
      <w:r w:rsidRPr="00C66E9A">
        <w:rPr>
          <w:rFonts w:ascii="Arial Narrow" w:hAnsi="Arial Narrow"/>
        </w:rPr>
        <w:t xml:space="preserve"> por falta de tiempo, se entenderá que emiten su voto en el sentido de la mayoría de los presentes. </w:t>
      </w: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snapToGrid w:val="0"/>
          <w:color w:val="FF00FF"/>
        </w:rPr>
      </w:pPr>
      <w:r w:rsidRPr="00C66E9A">
        <w:rPr>
          <w:rFonts w:ascii="Arial Narrow" w:hAnsi="Arial Narrow"/>
          <w:b/>
          <w:bCs/>
        </w:rPr>
        <w:t>12.</w:t>
      </w:r>
      <w:r>
        <w:rPr>
          <w:rFonts w:ascii="Arial Narrow" w:hAnsi="Arial Narrow"/>
        </w:rPr>
        <w:t xml:space="preserve"> De toda a</w:t>
      </w:r>
      <w:r w:rsidRPr="00C66E9A">
        <w:rPr>
          <w:rFonts w:ascii="Arial Narrow" w:hAnsi="Arial Narrow"/>
        </w:rPr>
        <w:t>samblea se levantará un</w:t>
      </w:r>
      <w:r>
        <w:rPr>
          <w:rFonts w:ascii="Arial Narrow" w:hAnsi="Arial Narrow"/>
          <w:snapToGrid w:val="0"/>
        </w:rPr>
        <w:t xml:space="preserve"> acta en el libro de actas de la a</w:t>
      </w:r>
      <w:r w:rsidRPr="00C66E9A">
        <w:rPr>
          <w:rFonts w:ascii="Arial Narrow" w:hAnsi="Arial Narrow"/>
          <w:snapToGrid w:val="0"/>
        </w:rPr>
        <w:t>sociación, en la que se hará constar los puntos tratados</w:t>
      </w:r>
      <w:r>
        <w:rPr>
          <w:rFonts w:ascii="Arial Narrow" w:hAnsi="Arial Narrow"/>
          <w:snapToGrid w:val="0"/>
        </w:rPr>
        <w:t xml:space="preserve"> y los acuerdos tomados por la asamblea. Los acuerdos de la a</w:t>
      </w:r>
      <w:r w:rsidRPr="00C66E9A">
        <w:rPr>
          <w:rFonts w:ascii="Arial Narrow" w:hAnsi="Arial Narrow"/>
          <w:snapToGrid w:val="0"/>
        </w:rPr>
        <w:t>samblea se tomarán por mayoría simple</w:t>
      </w:r>
      <w:r w:rsidRPr="00722F93">
        <w:rPr>
          <w:rFonts w:ascii="Arial Narrow" w:hAnsi="Arial Narrow"/>
          <w:snapToGrid w:val="0"/>
        </w:rPr>
        <w:t xml:space="preserve"> y e</w:t>
      </w:r>
      <w:r>
        <w:rPr>
          <w:rFonts w:ascii="Arial Narrow" w:hAnsi="Arial Narrow"/>
          <w:snapToGrid w:val="0"/>
        </w:rPr>
        <w:t>l acta será firmada por el presidente y el s</w:t>
      </w:r>
      <w:r w:rsidRPr="00C66E9A">
        <w:rPr>
          <w:rFonts w:ascii="Arial Narrow" w:hAnsi="Arial Narrow"/>
          <w:snapToGrid w:val="0"/>
        </w:rPr>
        <w:t>ecretario. Cuando así lo ameriten las condiciones, todos los asociados asistentes firmarán acuerdos resolutorios que ta</w:t>
      </w:r>
      <w:r>
        <w:rPr>
          <w:rFonts w:ascii="Arial Narrow" w:hAnsi="Arial Narrow"/>
          <w:snapToGrid w:val="0"/>
        </w:rPr>
        <w:t>mbién constarán en el libro de a</w:t>
      </w:r>
      <w:r w:rsidRPr="00C66E9A">
        <w:rPr>
          <w:rFonts w:ascii="Arial Narrow" w:hAnsi="Arial Narrow"/>
          <w:snapToGrid w:val="0"/>
        </w:rPr>
        <w:t>ctas.</w:t>
      </w:r>
    </w:p>
    <w:p w:rsidR="00D412DA" w:rsidRPr="00EA5A86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 xml:space="preserve">13. </w:t>
      </w:r>
      <w:r>
        <w:rPr>
          <w:rFonts w:ascii="Arial Narrow" w:hAnsi="Arial Narrow"/>
        </w:rPr>
        <w:t>Las actas de las a</w:t>
      </w:r>
      <w:r w:rsidRPr="00C66E9A">
        <w:rPr>
          <w:rFonts w:ascii="Arial Narrow" w:hAnsi="Arial Narrow"/>
        </w:rPr>
        <w:t>sambleas se enviarán a todas las personas asociad</w:t>
      </w:r>
      <w:r>
        <w:rPr>
          <w:rFonts w:ascii="Arial Narrow" w:hAnsi="Arial Narrow"/>
        </w:rPr>
        <w:t>a</w:t>
      </w:r>
      <w:r w:rsidRPr="00C66E9A">
        <w:rPr>
          <w:rFonts w:ascii="Arial Narrow" w:hAnsi="Arial Narrow"/>
        </w:rPr>
        <w:t xml:space="preserve">s y consejeras </w:t>
      </w:r>
      <w:r w:rsidRPr="00A647CB">
        <w:rPr>
          <w:rFonts w:ascii="Arial Narrow" w:hAnsi="Arial Narrow"/>
          <w:color w:val="E36C0A" w:themeColor="accent6" w:themeShade="BF"/>
        </w:rPr>
        <w:t xml:space="preserve">(en caso de haber adoptado el  Modelo </w:t>
      </w:r>
      <w:r>
        <w:rPr>
          <w:rFonts w:ascii="Arial Narrow" w:hAnsi="Arial Narrow"/>
          <w:color w:val="E36C0A" w:themeColor="accent6" w:themeShade="BF"/>
        </w:rPr>
        <w:t>C</w:t>
      </w:r>
      <w:r w:rsidRPr="00A647CB">
        <w:rPr>
          <w:rFonts w:ascii="Arial Narrow" w:hAnsi="Arial Narrow"/>
          <w:color w:val="E36C0A" w:themeColor="accent6" w:themeShade="BF"/>
        </w:rPr>
        <w:t xml:space="preserve"> de órganos de gobierno, del </w:t>
      </w:r>
      <w:r w:rsidRPr="00A647CB">
        <w:rPr>
          <w:rFonts w:ascii="Arial Narrow" w:hAnsi="Arial Narrow"/>
          <w:b/>
          <w:bCs/>
          <w:color w:val="E36C0A" w:themeColor="accent6" w:themeShade="BF"/>
        </w:rPr>
        <w:t>Paso 5</w:t>
      </w:r>
      <w:r w:rsidRPr="00A647CB">
        <w:rPr>
          <w:rFonts w:ascii="Arial Narrow" w:hAnsi="Arial Narrow"/>
          <w:color w:val="E36C0A" w:themeColor="accent6" w:themeShade="BF"/>
        </w:rPr>
        <w:t xml:space="preserve">) </w:t>
      </w:r>
      <w:r>
        <w:rPr>
          <w:rFonts w:ascii="Arial Narrow" w:hAnsi="Arial Narrow"/>
        </w:rPr>
        <w:t>por el s</w:t>
      </w:r>
      <w:r w:rsidRPr="00C66E9A">
        <w:rPr>
          <w:rFonts w:ascii="Arial Narrow" w:hAnsi="Arial Narrow"/>
        </w:rPr>
        <w:t xml:space="preserve">ecretario, a más tardar </w:t>
      </w:r>
      <w:r w:rsidRPr="00A647CB">
        <w:rPr>
          <w:rFonts w:ascii="Arial Narrow" w:hAnsi="Arial Narrow"/>
          <w:color w:val="E36C0A" w:themeColor="accent6" w:themeShade="BF"/>
        </w:rPr>
        <w:t xml:space="preserve">(indicar el tiempo que se mencionó en los estatutos)  </w:t>
      </w:r>
      <w:r w:rsidRPr="00C66E9A">
        <w:rPr>
          <w:rFonts w:ascii="Arial Narrow" w:hAnsi="Arial Narrow"/>
        </w:rPr>
        <w:t xml:space="preserve">después de haberse llevado a cabo. </w:t>
      </w:r>
    </w:p>
    <w:p w:rsidR="00D412DA" w:rsidRPr="00C66E9A" w:rsidRDefault="00D412DA" w:rsidP="00D412DA">
      <w:pPr>
        <w:jc w:val="both"/>
        <w:rPr>
          <w:rFonts w:ascii="Arial Narrow" w:hAnsi="Arial Narrow"/>
          <w:b/>
          <w:bCs/>
        </w:rPr>
      </w:pPr>
      <w:r w:rsidRPr="00C66E9A">
        <w:rPr>
          <w:rFonts w:ascii="Arial Narrow" w:hAnsi="Arial Narrow" w:cs="Arial"/>
          <w:b/>
        </w:rPr>
        <w:t>14.</w:t>
      </w:r>
      <w:r w:rsidRPr="00C66E9A">
        <w:rPr>
          <w:rFonts w:ascii="Arial Narrow" w:hAnsi="Arial Narrow"/>
          <w:b/>
        </w:rPr>
        <w:t xml:space="preserve"> </w:t>
      </w:r>
      <w:r w:rsidRPr="00C66E9A">
        <w:rPr>
          <w:rFonts w:ascii="Arial Narrow" w:hAnsi="Arial Narrow" w:cs="Arial"/>
        </w:rPr>
        <w:t>De no recibir comentarios en contra</w:t>
      </w:r>
      <w:r w:rsidR="00E342D3">
        <w:rPr>
          <w:rFonts w:ascii="Arial Narrow" w:hAnsi="Arial Narrow" w:cs="Arial"/>
        </w:rPr>
        <w:t>,</w:t>
      </w:r>
      <w:r w:rsidRPr="00C66E9A">
        <w:rPr>
          <w:rFonts w:ascii="Arial Narrow" w:hAnsi="Arial Narrow" w:cs="Arial"/>
        </w:rPr>
        <w:t xml:space="preserve"> durante los siete días siguientes a haber sido e</w:t>
      </w:r>
      <w:r>
        <w:rPr>
          <w:rFonts w:ascii="Arial Narrow" w:hAnsi="Arial Narrow" w:cs="Arial"/>
        </w:rPr>
        <w:t>nviada, el acta o minuta de la a</w:t>
      </w:r>
      <w:r w:rsidRPr="00C66E9A">
        <w:rPr>
          <w:rFonts w:ascii="Arial Narrow" w:hAnsi="Arial Narrow" w:cs="Arial"/>
        </w:rPr>
        <w:t>samblea se considerará aprobada por los asistentes.</w:t>
      </w:r>
    </w:p>
    <w:p w:rsidR="00D412DA" w:rsidRPr="00EA5A86" w:rsidRDefault="00D412DA" w:rsidP="00D412DA">
      <w:pPr>
        <w:jc w:val="both"/>
        <w:rPr>
          <w:rFonts w:ascii="Arial Narrow" w:hAnsi="Arial Narrow"/>
          <w:b/>
          <w:bCs/>
        </w:rPr>
      </w:pPr>
      <w:r w:rsidRPr="00C66E9A">
        <w:rPr>
          <w:rFonts w:ascii="Arial Narrow" w:hAnsi="Arial Narrow"/>
          <w:b/>
          <w:bCs/>
        </w:rPr>
        <w:lastRenderedPageBreak/>
        <w:t>V. Consejo Directivo</w:t>
      </w:r>
    </w:p>
    <w:p w:rsidR="00D412DA" w:rsidRPr="00EA5A86" w:rsidRDefault="00D412DA" w:rsidP="00D412DA">
      <w:pPr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>Si</w:t>
      </w:r>
      <w:r>
        <w:rPr>
          <w:rFonts w:ascii="Arial Narrow" w:hAnsi="Arial Narrow"/>
          <w:color w:val="E36C0A" w:themeColor="accent6" w:themeShade="BF"/>
        </w:rPr>
        <w:t xml:space="preserve"> la organización cuenta con un consejo directivo u asesor, el r</w:t>
      </w:r>
      <w:r w:rsidRPr="00A647CB">
        <w:rPr>
          <w:rFonts w:ascii="Arial Narrow" w:hAnsi="Arial Narrow"/>
          <w:color w:val="E36C0A" w:themeColor="accent6" w:themeShade="BF"/>
        </w:rPr>
        <w:t xml:space="preserve">eglamento debe establecer cómo se constituirá. 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15.</w:t>
      </w:r>
      <w:r>
        <w:rPr>
          <w:rFonts w:ascii="Arial Narrow" w:hAnsi="Arial Narrow"/>
        </w:rPr>
        <w:t xml:space="preserve"> El c</w:t>
      </w:r>
      <w:r w:rsidRPr="00C66E9A">
        <w:rPr>
          <w:rFonts w:ascii="Arial Narrow" w:hAnsi="Arial Narrow"/>
        </w:rPr>
        <w:t xml:space="preserve">onsejo estará formado por los miembros que </w:t>
      </w:r>
      <w:r>
        <w:rPr>
          <w:rFonts w:ascii="Arial Narrow" w:hAnsi="Arial Narrow"/>
        </w:rPr>
        <w:t>se propongan y aprueben por la a</w:t>
      </w:r>
      <w:r w:rsidRPr="00C66E9A">
        <w:rPr>
          <w:rFonts w:ascii="Arial Narrow" w:hAnsi="Arial Narrow"/>
        </w:rPr>
        <w:t>samblea. Las personas</w:t>
      </w:r>
      <w:r>
        <w:rPr>
          <w:rFonts w:ascii="Arial Narrow" w:hAnsi="Arial Narrow"/>
        </w:rPr>
        <w:t xml:space="preserve"> candidatas a formar parte del c</w:t>
      </w:r>
      <w:r w:rsidRPr="00C66E9A">
        <w:rPr>
          <w:rFonts w:ascii="Arial Narrow" w:hAnsi="Arial Narrow"/>
        </w:rPr>
        <w:t>onsejo deberán distinguirse por su interés y comp</w:t>
      </w:r>
      <w:r>
        <w:rPr>
          <w:rFonts w:ascii="Arial Narrow" w:hAnsi="Arial Narrow"/>
        </w:rPr>
        <w:t>romiso con los objetivos de la a</w:t>
      </w:r>
      <w:r w:rsidRPr="00C66E9A">
        <w:rPr>
          <w:rFonts w:ascii="Arial Narrow" w:hAnsi="Arial Narrow"/>
        </w:rPr>
        <w:t>sociación, por su trayectoria profesional y por las contribuciones que puedan hacer a</w:t>
      </w:r>
      <w:r>
        <w:rPr>
          <w:rFonts w:ascii="Arial Narrow" w:hAnsi="Arial Narrow"/>
        </w:rPr>
        <w:t xml:space="preserve"> las actividades y fines de la a</w:t>
      </w:r>
      <w:r w:rsidRPr="00C66E9A">
        <w:rPr>
          <w:rFonts w:ascii="Arial Narrow" w:hAnsi="Arial Narrow"/>
        </w:rPr>
        <w:t>sociac</w:t>
      </w:r>
      <w:r>
        <w:rPr>
          <w:rFonts w:ascii="Arial Narrow" w:hAnsi="Arial Narrow"/>
        </w:rPr>
        <w:t>ión. Las y los integrantes del c</w:t>
      </w:r>
      <w:r w:rsidRPr="00C66E9A">
        <w:rPr>
          <w:rFonts w:ascii="Arial Narrow" w:hAnsi="Arial Narrow"/>
        </w:rPr>
        <w:t>onsejo, al aceptar la invitación a formar parte de éste, expresarán su acuerdo con los obj</w:t>
      </w:r>
      <w:r>
        <w:rPr>
          <w:rFonts w:ascii="Arial Narrow" w:hAnsi="Arial Narrow"/>
        </w:rPr>
        <w:t>etivos y las actividades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 xml:space="preserve">16. </w:t>
      </w:r>
      <w:r w:rsidRPr="00C66E9A">
        <w:rPr>
          <w:rFonts w:ascii="Arial Narrow" w:hAnsi="Arial Narrow"/>
        </w:rPr>
        <w:t>Las ta</w:t>
      </w:r>
      <w:r>
        <w:rPr>
          <w:rFonts w:ascii="Arial Narrow" w:hAnsi="Arial Narrow"/>
        </w:rPr>
        <w:t>reas del c</w:t>
      </w:r>
      <w:r w:rsidRPr="00C66E9A">
        <w:rPr>
          <w:rFonts w:ascii="Arial Narrow" w:hAnsi="Arial Narrow"/>
        </w:rPr>
        <w:t xml:space="preserve">onsejo </w:t>
      </w:r>
      <w:r>
        <w:rPr>
          <w:rFonts w:ascii="Arial Narrow" w:hAnsi="Arial Narrow"/>
        </w:rPr>
        <w:t>directivo</w:t>
      </w:r>
      <w:r w:rsidRPr="00C66E9A">
        <w:rPr>
          <w:rFonts w:ascii="Arial Narrow" w:hAnsi="Arial Narrow"/>
        </w:rPr>
        <w:t xml:space="preserve"> </w:t>
      </w:r>
      <w:r w:rsidRPr="0050783D">
        <w:rPr>
          <w:rFonts w:ascii="Arial Narrow" w:hAnsi="Arial Narrow"/>
          <w:color w:val="E36C0A" w:themeColor="accent6" w:themeShade="BF"/>
        </w:rPr>
        <w:t>(u asesor dependiendo el modelo que hayas elegido en el Paso 5)</w:t>
      </w:r>
      <w:r>
        <w:rPr>
          <w:rFonts w:ascii="Arial Narrow" w:hAnsi="Arial Narrow"/>
        </w:rPr>
        <w:t xml:space="preserve"> </w:t>
      </w:r>
      <w:r w:rsidRPr="00C66E9A">
        <w:rPr>
          <w:rFonts w:ascii="Arial Narrow" w:hAnsi="Arial Narrow"/>
        </w:rPr>
        <w:t>serán: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Vigilar el cump</w:t>
      </w:r>
      <w:r>
        <w:rPr>
          <w:rFonts w:ascii="Arial Narrow" w:hAnsi="Arial Narrow"/>
          <w:snapToGrid w:val="0"/>
        </w:rPr>
        <w:t>limento de los objetivos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Asesorar en la definición de la misión y los propósitos de la organización.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Garantizar una efectiv</w:t>
      </w:r>
      <w:r>
        <w:rPr>
          <w:rFonts w:ascii="Arial Narrow" w:hAnsi="Arial Narrow"/>
        </w:rPr>
        <w:t>a planeación estratégica en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Asesorar, monitorear y fortalecer l</w:t>
      </w:r>
      <w:r>
        <w:rPr>
          <w:rFonts w:ascii="Arial Narrow" w:hAnsi="Arial Narrow"/>
        </w:rPr>
        <w:t>os programas y proyectos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</w:rPr>
        <w:t>Colaborar en la evaluación del</w:t>
      </w:r>
      <w:r>
        <w:rPr>
          <w:rFonts w:ascii="Arial Narrow" w:hAnsi="Arial Narrow"/>
        </w:rPr>
        <w:t xml:space="preserve"> desempeño y del impacto de la a</w:t>
      </w:r>
      <w:r w:rsidRPr="00C66E9A">
        <w:rPr>
          <w:rFonts w:ascii="Arial Narrow" w:hAnsi="Arial Narrow"/>
        </w:rPr>
        <w:t>sociación, así como de sus colaboradores y participantes.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Contribuir en la visi</w:t>
      </w:r>
      <w:r>
        <w:rPr>
          <w:rFonts w:ascii="Arial Narrow" w:hAnsi="Arial Narrow"/>
          <w:snapToGrid w:val="0"/>
        </w:rPr>
        <w:t>bilidad y la vinculación de la a</w:t>
      </w:r>
      <w:r w:rsidRPr="00C66E9A">
        <w:rPr>
          <w:rFonts w:ascii="Arial Narrow" w:hAnsi="Arial Narrow"/>
          <w:snapToGrid w:val="0"/>
        </w:rPr>
        <w:t>sociación con causas y organizaciones afines a sus objetivos.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Acompañar y contribuir en la procuración de recursos, tanto humanos como financieros para el c</w:t>
      </w:r>
      <w:r>
        <w:rPr>
          <w:rFonts w:ascii="Arial Narrow" w:hAnsi="Arial Narrow"/>
        </w:rPr>
        <w:t>umplimiento de los fines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 xml:space="preserve">Velar por la </w:t>
      </w:r>
      <w:r>
        <w:rPr>
          <w:rFonts w:ascii="Arial Narrow" w:hAnsi="Arial Narrow"/>
          <w:snapToGrid w:val="0"/>
        </w:rPr>
        <w:t>integridad legal y ética de la a</w:t>
      </w:r>
      <w:r w:rsidRPr="00C66E9A">
        <w:rPr>
          <w:rFonts w:ascii="Arial Narrow" w:hAnsi="Arial Narrow"/>
          <w:snapToGrid w:val="0"/>
        </w:rPr>
        <w:t>sociación y la rendición de cuentas hacia la sociedad en general.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Apoyar y supervisar a la mesa d</w:t>
      </w:r>
      <w:r w:rsidRPr="00C66E9A">
        <w:rPr>
          <w:rFonts w:ascii="Arial Narrow" w:hAnsi="Arial Narrow"/>
        </w:rPr>
        <w:t>irectiva en sus labores.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 xml:space="preserve">Recomendar y </w:t>
      </w:r>
      <w:r>
        <w:rPr>
          <w:rFonts w:ascii="Arial Narrow" w:hAnsi="Arial Narrow"/>
        </w:rPr>
        <w:t>orientar a nuevos miembros del c</w:t>
      </w:r>
      <w:r w:rsidRPr="00C66E9A">
        <w:rPr>
          <w:rFonts w:ascii="Arial Narrow" w:hAnsi="Arial Narrow"/>
        </w:rPr>
        <w:t>onsejo.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Aprobar el presupuesto anual.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Reclutar a la dirección e</w:t>
      </w:r>
      <w:r w:rsidRPr="00C66E9A">
        <w:rPr>
          <w:rFonts w:ascii="Arial Narrow" w:hAnsi="Arial Narrow"/>
        </w:rPr>
        <w:t>jecutiva y evaluar su desempeño.</w:t>
      </w:r>
    </w:p>
    <w:p w:rsidR="00D412DA" w:rsidRPr="00C66E9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Aprobar las políticas de la a</w:t>
      </w:r>
      <w:r w:rsidRPr="00C66E9A">
        <w:rPr>
          <w:rFonts w:ascii="Arial Narrow" w:hAnsi="Arial Narrow"/>
        </w:rPr>
        <w:t>sociación.</w:t>
      </w:r>
    </w:p>
    <w:p w:rsidR="00D412DA" w:rsidRDefault="00D412DA" w:rsidP="00D412D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Reclutar a otros miembros del consejo d</w:t>
      </w:r>
      <w:r w:rsidRPr="00C66E9A">
        <w:rPr>
          <w:rFonts w:ascii="Arial Narrow" w:hAnsi="Arial Narrow"/>
        </w:rPr>
        <w:t>irectivo</w:t>
      </w:r>
      <w:r w:rsidR="00E81AF4">
        <w:rPr>
          <w:rFonts w:ascii="Arial Narrow" w:hAnsi="Arial Narrow"/>
        </w:rPr>
        <w:t>.</w:t>
      </w:r>
    </w:p>
    <w:p w:rsidR="00D412DA" w:rsidRPr="00C66E9A" w:rsidRDefault="00D412DA" w:rsidP="00D412DA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D412DA" w:rsidRPr="00EA5A86" w:rsidRDefault="00D412DA" w:rsidP="00D412DA">
      <w:pPr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>Aquí p</w:t>
      </w:r>
      <w:r>
        <w:rPr>
          <w:rFonts w:ascii="Arial Narrow" w:hAnsi="Arial Narrow"/>
          <w:color w:val="E36C0A" w:themeColor="accent6" w:themeShade="BF"/>
        </w:rPr>
        <w:t>uedes incluir otras tareas del c</w:t>
      </w:r>
      <w:r w:rsidRPr="00A647CB">
        <w:rPr>
          <w:rFonts w:ascii="Arial Narrow" w:hAnsi="Arial Narrow"/>
          <w:color w:val="E36C0A" w:themeColor="accent6" w:themeShade="BF"/>
        </w:rPr>
        <w:t xml:space="preserve">onsejo que te parezcan relevantes para la organización que estás formando; por ejemplo, llevar un libro de actas en el que registren sus acuerdos. 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17.</w:t>
      </w:r>
      <w:r w:rsidRPr="00C66E9A">
        <w:rPr>
          <w:rFonts w:ascii="Arial Narrow" w:hAnsi="Arial Narrow"/>
        </w:rPr>
        <w:t xml:space="preserve"> Los miembros d</w:t>
      </w:r>
      <w:r>
        <w:rPr>
          <w:rFonts w:ascii="Arial Narrow" w:hAnsi="Arial Narrow"/>
        </w:rPr>
        <w:t>el c</w:t>
      </w:r>
      <w:r w:rsidRPr="00C66E9A">
        <w:rPr>
          <w:rFonts w:ascii="Arial Narrow" w:hAnsi="Arial Narrow"/>
        </w:rPr>
        <w:t xml:space="preserve">onsejo serán elegidos por </w:t>
      </w:r>
      <w:r w:rsidR="00E81AF4">
        <w:rPr>
          <w:rFonts w:ascii="Arial Narrow" w:hAnsi="Arial Narrow"/>
        </w:rPr>
        <w:t>un periodo de (</w:t>
      </w:r>
      <w:r>
        <w:rPr>
          <w:rFonts w:ascii="Arial Narrow" w:hAnsi="Arial Narrow"/>
          <w:color w:val="E36C0A" w:themeColor="accent6" w:themeShade="BF"/>
        </w:rPr>
        <w:t>indicar el número de años)</w:t>
      </w:r>
      <w:r>
        <w:rPr>
          <w:rFonts w:ascii="Arial Narrow" w:hAnsi="Arial Narrow"/>
        </w:rPr>
        <w:t xml:space="preserve"> años</w:t>
      </w:r>
      <w:r w:rsidRPr="00C66E9A">
        <w:rPr>
          <w:rFonts w:ascii="Arial Narrow" w:hAnsi="Arial Narrow"/>
        </w:rPr>
        <w:t xml:space="preserve"> </w:t>
      </w:r>
      <w:r w:rsidRPr="00BE4D41">
        <w:rPr>
          <w:rFonts w:ascii="Arial Narrow" w:hAnsi="Arial Narrow"/>
          <w:color w:val="E36C0A" w:themeColor="accent6" w:themeShade="BF"/>
        </w:rPr>
        <w:t>(</w:t>
      </w:r>
      <w:r w:rsidRPr="00A647CB">
        <w:rPr>
          <w:rFonts w:ascii="Arial Narrow" w:hAnsi="Arial Narrow"/>
          <w:color w:val="E36C0A" w:themeColor="accent6" w:themeShade="BF"/>
        </w:rPr>
        <w:t>indicar si habrá periodos de renovación</w:t>
      </w:r>
      <w:r>
        <w:rPr>
          <w:rFonts w:ascii="Arial Narrow" w:hAnsi="Arial Narrow"/>
          <w:color w:val="E36C0A" w:themeColor="accent6" w:themeShade="BF"/>
        </w:rPr>
        <w:t>)</w:t>
      </w:r>
      <w:r w:rsidRPr="00A647CB">
        <w:rPr>
          <w:rFonts w:ascii="Arial Narrow" w:hAnsi="Arial Narrow"/>
          <w:color w:val="E36C0A" w:themeColor="accent6" w:themeShade="BF"/>
        </w:rPr>
        <w:t>.</w:t>
      </w:r>
    </w:p>
    <w:p w:rsidR="00D412DA" w:rsidRPr="00EA5A86" w:rsidRDefault="00D412DA" w:rsidP="00D412DA">
      <w:pPr>
        <w:jc w:val="both"/>
        <w:rPr>
          <w:rFonts w:ascii="Arial Narrow" w:hAnsi="Arial Narrow"/>
          <w:color w:val="000000"/>
        </w:rPr>
      </w:pPr>
      <w:r w:rsidRPr="00C66E9A">
        <w:rPr>
          <w:rFonts w:ascii="Arial Narrow" w:hAnsi="Arial Narrow"/>
          <w:color w:val="000000"/>
        </w:rPr>
        <w:t>18</w:t>
      </w:r>
      <w:r>
        <w:rPr>
          <w:rFonts w:ascii="Arial Narrow" w:hAnsi="Arial Narrow"/>
          <w:color w:val="000000"/>
        </w:rPr>
        <w:t>. Las personas que integren al c</w:t>
      </w:r>
      <w:r w:rsidRPr="00C66E9A">
        <w:rPr>
          <w:rFonts w:ascii="Arial Narrow" w:hAnsi="Arial Narrow"/>
          <w:color w:val="000000"/>
        </w:rPr>
        <w:t>onsejo llevarán a cabo una autoevaluación anual de su desempeño. Esta autoeva</w:t>
      </w:r>
      <w:r>
        <w:rPr>
          <w:rFonts w:ascii="Arial Narrow" w:hAnsi="Arial Narrow"/>
          <w:color w:val="000000"/>
        </w:rPr>
        <w:t>luación será organizada por la mesa d</w:t>
      </w:r>
      <w:r w:rsidRPr="00C66E9A">
        <w:rPr>
          <w:rFonts w:ascii="Arial Narrow" w:hAnsi="Arial Narrow"/>
          <w:color w:val="000000"/>
        </w:rPr>
        <w:t>irectiva y constará de tres partes: a) autoevaluación de cada integrante del consejo, b) au</w:t>
      </w:r>
      <w:r>
        <w:rPr>
          <w:rFonts w:ascii="Arial Narrow" w:hAnsi="Arial Narrow"/>
          <w:color w:val="000000"/>
        </w:rPr>
        <w:t>toevaluación de los logros del c</w:t>
      </w:r>
      <w:r w:rsidRPr="00C66E9A">
        <w:rPr>
          <w:rFonts w:ascii="Arial Narrow" w:hAnsi="Arial Narrow"/>
          <w:color w:val="000000"/>
        </w:rPr>
        <w:t>onsejo como grupo y c) reflexión sobre lo</w:t>
      </w:r>
      <w:r>
        <w:rPr>
          <w:rFonts w:ascii="Arial Narrow" w:hAnsi="Arial Narrow"/>
          <w:color w:val="000000"/>
        </w:rPr>
        <w:t>s logros ante las metas que el c</w:t>
      </w:r>
      <w:r w:rsidRPr="00C66E9A">
        <w:rPr>
          <w:rFonts w:ascii="Arial Narrow" w:hAnsi="Arial Narrow"/>
          <w:color w:val="000000"/>
        </w:rPr>
        <w:t>onsejo se planteó para el año. El</w:t>
      </w:r>
      <w:r>
        <w:rPr>
          <w:rFonts w:ascii="Arial Narrow" w:hAnsi="Arial Narrow"/>
          <w:color w:val="000000"/>
        </w:rPr>
        <w:t xml:space="preserve"> proceso de autoevaluación del c</w:t>
      </w:r>
      <w:r w:rsidRPr="00C66E9A">
        <w:rPr>
          <w:rFonts w:ascii="Arial Narrow" w:hAnsi="Arial Narrow"/>
          <w:color w:val="000000"/>
        </w:rPr>
        <w:t xml:space="preserve">onsejo incluye también </w:t>
      </w:r>
      <w:r>
        <w:rPr>
          <w:rFonts w:ascii="Arial Narrow" w:hAnsi="Arial Narrow"/>
          <w:color w:val="000000"/>
        </w:rPr>
        <w:t>retroalimentación de la dirección e</w:t>
      </w:r>
      <w:r w:rsidRPr="00C66E9A">
        <w:rPr>
          <w:rFonts w:ascii="Arial Narrow" w:hAnsi="Arial Narrow"/>
          <w:color w:val="000000"/>
        </w:rPr>
        <w:t>jecu</w:t>
      </w:r>
      <w:r>
        <w:rPr>
          <w:rFonts w:ascii="Arial Narrow" w:hAnsi="Arial Narrow"/>
          <w:color w:val="000000"/>
        </w:rPr>
        <w:t>tiva respecto al desempeño del consejo y la relación consejo-d</w:t>
      </w:r>
      <w:r w:rsidRPr="00C66E9A">
        <w:rPr>
          <w:rFonts w:ascii="Arial Narrow" w:hAnsi="Arial Narrow"/>
          <w:color w:val="000000"/>
        </w:rPr>
        <w:t xml:space="preserve">irección. 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A efecto de preservar la imparcialidad de criterios, la individualidad de opiniones y favo</w:t>
      </w:r>
      <w:r>
        <w:rPr>
          <w:rFonts w:ascii="Arial Narrow" w:hAnsi="Arial Narrow"/>
        </w:rPr>
        <w:t>recer la diversidad dentro del c</w:t>
      </w:r>
      <w:r w:rsidRPr="00C66E9A">
        <w:rPr>
          <w:rFonts w:ascii="Arial Narrow" w:hAnsi="Arial Narrow"/>
        </w:rPr>
        <w:t xml:space="preserve">onsejo, no se </w:t>
      </w:r>
      <w:r>
        <w:rPr>
          <w:rFonts w:ascii="Arial Narrow" w:hAnsi="Arial Narrow"/>
        </w:rPr>
        <w:t>admitirán como miembros del c</w:t>
      </w:r>
      <w:r w:rsidRPr="00C66E9A">
        <w:rPr>
          <w:rFonts w:ascii="Arial Narrow" w:hAnsi="Arial Narrow"/>
        </w:rPr>
        <w:t>onsejo a personas que tengan una relación de consanguinidad, conyugal, o relación afectiva de pareja con algún otro consejero en activo o con algún cola</w:t>
      </w:r>
      <w:r w:rsidR="00E81AF4">
        <w:rPr>
          <w:rFonts w:ascii="Arial Narrow" w:hAnsi="Arial Narrow"/>
        </w:rPr>
        <w:t>borador remunerado o voluntario.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lastRenderedPageBreak/>
        <w:t xml:space="preserve">18. </w:t>
      </w:r>
      <w:r>
        <w:rPr>
          <w:rFonts w:ascii="Arial Narrow" w:hAnsi="Arial Narrow"/>
        </w:rPr>
        <w:t>Los miembros del consejo asistirán a las a</w:t>
      </w:r>
      <w:r w:rsidRPr="00C66E9A">
        <w:rPr>
          <w:rFonts w:ascii="Arial Narrow" w:hAnsi="Arial Narrow"/>
        </w:rPr>
        <w:t xml:space="preserve">sambleas ordinarias y extraordinarias, </w:t>
      </w:r>
      <w:r w:rsidRPr="00C66E9A">
        <w:rPr>
          <w:rFonts w:ascii="Arial Narrow" w:hAnsi="Arial Narrow"/>
          <w:color w:val="000000"/>
        </w:rPr>
        <w:t>con voz y  voto, recibiendo toda la información (convocatoria, informes y actas de</w:t>
      </w:r>
      <w:r>
        <w:rPr>
          <w:rFonts w:ascii="Arial Narrow" w:hAnsi="Arial Narrow"/>
        </w:rPr>
        <w:t xml:space="preserve"> a</w:t>
      </w:r>
      <w:r w:rsidRPr="00C66E9A">
        <w:rPr>
          <w:rFonts w:ascii="Arial Narrow" w:hAnsi="Arial Narrow"/>
        </w:rPr>
        <w:t xml:space="preserve">sambleas pasadas) para emitir una opinión informada. </w:t>
      </w:r>
    </w:p>
    <w:p w:rsidR="00D412DA" w:rsidRPr="00EA5A86" w:rsidRDefault="00D412DA" w:rsidP="00D412DA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VI. Mesa d</w:t>
      </w:r>
      <w:r w:rsidRPr="00C66E9A">
        <w:rPr>
          <w:rFonts w:ascii="Arial Narrow" w:hAnsi="Arial Narrow"/>
          <w:b/>
          <w:bCs/>
        </w:rPr>
        <w:t>irectiva: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19.</w:t>
      </w:r>
      <w:r w:rsidRPr="00C66E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mesa d</w:t>
      </w:r>
      <w:r w:rsidRPr="00C66E9A">
        <w:rPr>
          <w:rFonts w:ascii="Arial Narrow" w:hAnsi="Arial Narrow"/>
        </w:rPr>
        <w:t>irecti</w:t>
      </w:r>
      <w:r>
        <w:rPr>
          <w:rFonts w:ascii="Arial Narrow" w:hAnsi="Arial Narrow"/>
        </w:rPr>
        <w:t xml:space="preserve">va se reunirá por lo menos cada </w:t>
      </w:r>
      <w:r w:rsidRPr="00A647CB">
        <w:rPr>
          <w:rFonts w:ascii="Arial Narrow" w:hAnsi="Arial Narrow"/>
          <w:color w:val="E36C0A" w:themeColor="accent6" w:themeShade="BF"/>
        </w:rPr>
        <w:t xml:space="preserve">(especificar el tiempo) </w:t>
      </w:r>
      <w:r w:rsidRPr="00C66E9A">
        <w:rPr>
          <w:rFonts w:ascii="Arial Narrow" w:hAnsi="Arial Narrow"/>
        </w:rPr>
        <w:t>meses, y tendrá las facultades y poderes para</w:t>
      </w:r>
      <w:r>
        <w:rPr>
          <w:rFonts w:ascii="Arial Narrow" w:hAnsi="Arial Narrow"/>
        </w:rPr>
        <w:t xml:space="preserve"> dirigir las actividades de la a</w:t>
      </w:r>
      <w:r w:rsidRPr="00C66E9A">
        <w:rPr>
          <w:rFonts w:ascii="Arial Narrow" w:hAnsi="Arial Narrow"/>
        </w:rPr>
        <w:t>sociación.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20.</w:t>
      </w:r>
      <w:r w:rsidRPr="00C66E9A">
        <w:rPr>
          <w:rFonts w:ascii="Arial Narrow" w:hAnsi="Arial Narrow"/>
        </w:rPr>
        <w:t xml:space="preserve"> Según </w:t>
      </w:r>
      <w:r w:rsidRPr="00A647CB">
        <w:rPr>
          <w:rFonts w:ascii="Arial Narrow" w:hAnsi="Arial Narrow"/>
        </w:rPr>
        <w:t>el Artículo</w:t>
      </w:r>
      <w:r>
        <w:rPr>
          <w:rFonts w:ascii="Arial Narrow" w:hAnsi="Arial Narrow"/>
        </w:rPr>
        <w:t xml:space="preserve"> Vigésimo Segundo del Acta, la mesa d</w:t>
      </w:r>
      <w:r w:rsidRPr="00A647CB">
        <w:rPr>
          <w:rFonts w:ascii="Arial Narrow" w:hAnsi="Arial Narrow"/>
        </w:rPr>
        <w:t>irectiva</w:t>
      </w:r>
      <w:r w:rsidRPr="00C66E9A">
        <w:rPr>
          <w:rFonts w:ascii="Arial Narrow" w:hAnsi="Arial Narrow"/>
        </w:rPr>
        <w:t xml:space="preserve"> estará integrada</w:t>
      </w:r>
      <w:r>
        <w:rPr>
          <w:rFonts w:ascii="Arial Narrow" w:hAnsi="Arial Narrow"/>
        </w:rPr>
        <w:t xml:space="preserve"> por los miembros que elija la a</w:t>
      </w:r>
      <w:r w:rsidRPr="00C66E9A">
        <w:rPr>
          <w:rFonts w:ascii="Arial Narrow" w:hAnsi="Arial Narrow"/>
        </w:rPr>
        <w:t>samblea</w:t>
      </w:r>
      <w:r>
        <w:rPr>
          <w:rFonts w:ascii="Arial Narrow" w:hAnsi="Arial Narrow"/>
        </w:rPr>
        <w:t xml:space="preserve"> para los cargos de p</w:t>
      </w:r>
      <w:r w:rsidRPr="00C66E9A">
        <w:rPr>
          <w:rFonts w:ascii="Arial Narrow" w:hAnsi="Arial Narrow"/>
        </w:rPr>
        <w:t>residente</w:t>
      </w:r>
      <w:r>
        <w:rPr>
          <w:rFonts w:ascii="Arial Narrow" w:hAnsi="Arial Narrow"/>
        </w:rPr>
        <w:t>, s</w:t>
      </w:r>
      <w:r w:rsidRPr="00C66E9A">
        <w:rPr>
          <w:rFonts w:ascii="Arial Narrow" w:hAnsi="Arial Narrow"/>
        </w:rPr>
        <w:t>ecretario</w:t>
      </w:r>
      <w:r>
        <w:rPr>
          <w:rFonts w:ascii="Arial Narrow" w:hAnsi="Arial Narrow"/>
        </w:rPr>
        <w:t xml:space="preserve"> y t</w:t>
      </w:r>
      <w:r w:rsidRPr="00C66E9A">
        <w:rPr>
          <w:rFonts w:ascii="Arial Narrow" w:hAnsi="Arial Narrow"/>
        </w:rPr>
        <w:t>esorero</w:t>
      </w:r>
      <w:r>
        <w:rPr>
          <w:rFonts w:ascii="Arial Narrow" w:hAnsi="Arial Narrow"/>
        </w:rPr>
        <w:t>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 xml:space="preserve">21. </w:t>
      </w:r>
      <w:r>
        <w:rPr>
          <w:rFonts w:ascii="Arial Narrow" w:hAnsi="Arial Narrow"/>
        </w:rPr>
        <w:t>Las personas que integren la mesa d</w:t>
      </w:r>
      <w:r w:rsidRPr="00C66E9A">
        <w:rPr>
          <w:rFonts w:ascii="Arial Narrow" w:hAnsi="Arial Narrow"/>
        </w:rPr>
        <w:t>irectiva</w:t>
      </w:r>
      <w:r>
        <w:rPr>
          <w:rFonts w:ascii="Arial Narrow" w:hAnsi="Arial Narrow"/>
        </w:rPr>
        <w:t>,</w:t>
      </w:r>
      <w:r w:rsidRPr="00C66E9A">
        <w:rPr>
          <w:rFonts w:ascii="Arial Narrow" w:hAnsi="Arial Narrow"/>
        </w:rPr>
        <w:t xml:space="preserve"> durarán en su cargo </w:t>
      </w:r>
      <w:r w:rsidRPr="00A647CB">
        <w:rPr>
          <w:rFonts w:ascii="Arial Narrow" w:hAnsi="Arial Narrow"/>
          <w:color w:val="E36C0A" w:themeColor="accent6" w:themeShade="BF"/>
        </w:rPr>
        <w:t xml:space="preserve">(especificar el tiempo que la organización defina)  </w:t>
      </w:r>
      <w:r w:rsidRPr="00C66E9A">
        <w:rPr>
          <w:rFonts w:ascii="Arial Narrow" w:hAnsi="Arial Narrow"/>
        </w:rPr>
        <w:t xml:space="preserve">años y podrán ser reelectos para el período inmediato siguiente. Sólo </w:t>
      </w:r>
      <w:r>
        <w:rPr>
          <w:rFonts w:ascii="Arial Narrow" w:hAnsi="Arial Narrow"/>
        </w:rPr>
        <w:t>las personas asociadas</w:t>
      </w:r>
      <w:r w:rsidRPr="00C66E9A">
        <w:rPr>
          <w:rFonts w:ascii="Arial Narrow" w:hAnsi="Arial Narrow"/>
        </w:rPr>
        <w:t xml:space="preserve"> podrán ocupar estos cargos.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 xml:space="preserve">22. </w:t>
      </w:r>
      <w:r w:rsidRPr="00C66E9A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>persona que ocupe el puesto de p</w:t>
      </w:r>
      <w:r w:rsidRPr="00C66E9A">
        <w:rPr>
          <w:rFonts w:ascii="Arial Narrow" w:hAnsi="Arial Narrow"/>
        </w:rPr>
        <w:t>residente tiene las siguientes funciones: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Se</w:t>
      </w:r>
      <w:r>
        <w:rPr>
          <w:rFonts w:ascii="Arial Narrow" w:hAnsi="Arial Narrow"/>
          <w:snapToGrid w:val="0"/>
        </w:rPr>
        <w:t>r el representante legal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Tener las facultades enunciadas en el</w:t>
      </w:r>
      <w:r w:rsidRPr="00C66E9A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A</w:t>
      </w:r>
      <w:r w:rsidRPr="00A647CB">
        <w:rPr>
          <w:rFonts w:ascii="Arial Narrow" w:hAnsi="Arial Narrow"/>
          <w:snapToGrid w:val="0"/>
        </w:rPr>
        <w:t>rtículo Vigésimo Tercero del</w:t>
      </w:r>
      <w:r>
        <w:rPr>
          <w:rFonts w:ascii="Arial Narrow" w:hAnsi="Arial Narrow"/>
          <w:snapToGrid w:val="0"/>
        </w:rPr>
        <w:t xml:space="preserve"> a</w:t>
      </w:r>
      <w:r w:rsidRPr="00C66E9A">
        <w:rPr>
          <w:rFonts w:ascii="Arial Narrow" w:hAnsi="Arial Narrow"/>
          <w:snapToGrid w:val="0"/>
        </w:rPr>
        <w:t>cta constitutiva.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Convocar a las a</w:t>
      </w:r>
      <w:r w:rsidRPr="00C66E9A">
        <w:rPr>
          <w:rFonts w:ascii="Arial Narrow" w:hAnsi="Arial Narrow"/>
          <w:snapToGrid w:val="0"/>
        </w:rPr>
        <w:t xml:space="preserve">sambleas de asociados y ejecutar los acuerdos tomados en las mismas. 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Preparar</w:t>
      </w:r>
      <w:r>
        <w:rPr>
          <w:rFonts w:ascii="Arial Narrow" w:hAnsi="Arial Narrow"/>
          <w:snapToGrid w:val="0"/>
        </w:rPr>
        <w:t>,</w:t>
      </w:r>
      <w:r w:rsidRPr="00C66E9A">
        <w:rPr>
          <w:rFonts w:ascii="Arial Narrow" w:hAnsi="Arial Narrow"/>
          <w:snapToGrid w:val="0"/>
        </w:rPr>
        <w:t xml:space="preserve"> junt</w:t>
      </w:r>
      <w:r>
        <w:rPr>
          <w:rFonts w:ascii="Arial Narrow" w:hAnsi="Arial Narrow"/>
          <w:snapToGrid w:val="0"/>
        </w:rPr>
        <w:t>o con los otros miembros de la mesa d</w:t>
      </w:r>
      <w:r w:rsidRPr="00C66E9A">
        <w:rPr>
          <w:rFonts w:ascii="Arial Narrow" w:hAnsi="Arial Narrow"/>
          <w:snapToGrid w:val="0"/>
        </w:rPr>
        <w:t>irectiva</w:t>
      </w:r>
      <w:r>
        <w:rPr>
          <w:rFonts w:ascii="Arial Narrow" w:hAnsi="Arial Narrow"/>
          <w:snapToGrid w:val="0"/>
        </w:rPr>
        <w:t>,</w:t>
      </w:r>
      <w:r w:rsidRPr="00C66E9A">
        <w:rPr>
          <w:rFonts w:ascii="Arial Narrow" w:hAnsi="Arial Narrow"/>
          <w:snapToGrid w:val="0"/>
        </w:rPr>
        <w:t xml:space="preserve"> los</w:t>
      </w:r>
      <w:r>
        <w:rPr>
          <w:rFonts w:ascii="Arial Narrow" w:hAnsi="Arial Narrow"/>
          <w:snapToGrid w:val="0"/>
        </w:rPr>
        <w:t xml:space="preserve"> informes de actividades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Firmar</w:t>
      </w:r>
      <w:r>
        <w:rPr>
          <w:rFonts w:ascii="Arial Narrow" w:hAnsi="Arial Narrow"/>
          <w:snapToGrid w:val="0"/>
        </w:rPr>
        <w:t>, junto con el s</w:t>
      </w:r>
      <w:r w:rsidRPr="00C66E9A">
        <w:rPr>
          <w:rFonts w:ascii="Arial Narrow" w:hAnsi="Arial Narrow"/>
          <w:snapToGrid w:val="0"/>
        </w:rPr>
        <w:t>ecretario</w:t>
      </w:r>
      <w:r>
        <w:rPr>
          <w:rFonts w:ascii="Arial Narrow" w:hAnsi="Arial Narrow"/>
          <w:snapToGrid w:val="0"/>
        </w:rPr>
        <w:t>, las actas de las a</w:t>
      </w:r>
      <w:r w:rsidRPr="00C66E9A">
        <w:rPr>
          <w:rFonts w:ascii="Arial Narrow" w:hAnsi="Arial Narrow"/>
          <w:snapToGrid w:val="0"/>
        </w:rPr>
        <w:t>sambleas realizadas.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Propone</w:t>
      </w:r>
      <w:r>
        <w:rPr>
          <w:rFonts w:ascii="Arial Narrow" w:hAnsi="Arial Narrow"/>
          <w:snapToGrid w:val="0"/>
        </w:rPr>
        <w:t>r la creación o eliminación de c</w:t>
      </w:r>
      <w:r w:rsidRPr="00C66E9A">
        <w:rPr>
          <w:rFonts w:ascii="Arial Narrow" w:hAnsi="Arial Narrow"/>
          <w:snapToGrid w:val="0"/>
        </w:rPr>
        <w:t>omisiones de trabajo.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Proponer modificaciones al r</w:t>
      </w:r>
      <w:r w:rsidRPr="00C66E9A">
        <w:rPr>
          <w:rFonts w:ascii="Arial Narrow" w:hAnsi="Arial Narrow"/>
          <w:snapToGrid w:val="0"/>
        </w:rPr>
        <w:t>e</w:t>
      </w:r>
      <w:r>
        <w:rPr>
          <w:rFonts w:ascii="Arial Narrow" w:hAnsi="Arial Narrow"/>
          <w:snapToGrid w:val="0"/>
        </w:rPr>
        <w:t>glamento y las políticas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Informar a la a</w:t>
      </w:r>
      <w:r w:rsidRPr="00C66E9A">
        <w:rPr>
          <w:rFonts w:ascii="Arial Narrow" w:hAnsi="Arial Narrow"/>
          <w:snapToGrid w:val="0"/>
        </w:rPr>
        <w:t>samblea de los convenios propuestos y firmados que contribuyan al c</w:t>
      </w:r>
      <w:r>
        <w:rPr>
          <w:rFonts w:ascii="Arial Narrow" w:hAnsi="Arial Narrow"/>
          <w:snapToGrid w:val="0"/>
        </w:rPr>
        <w:t>umplimiento de los fines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BE4D41" w:rsidRDefault="00D412DA" w:rsidP="00D412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Seleccionar y contratar a los directores y p</w:t>
      </w:r>
      <w:r>
        <w:rPr>
          <w:rFonts w:ascii="Arial Narrow" w:hAnsi="Arial Narrow"/>
        </w:rPr>
        <w:t>rincipales colaboradores de la a</w:t>
      </w:r>
      <w:r w:rsidRPr="00C66E9A">
        <w:rPr>
          <w:rFonts w:ascii="Arial Narrow" w:hAnsi="Arial Narrow"/>
        </w:rPr>
        <w:t>sociación, cuyo trabajo sea retribuido.</w:t>
      </w: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 xml:space="preserve">Aquí puedes incluir otras funciones que te parezcan relevantes para la organización que estás formando. </w:t>
      </w:r>
    </w:p>
    <w:p w:rsidR="00D412DA" w:rsidRPr="00C66E9A" w:rsidRDefault="00D412DA" w:rsidP="00D412DA">
      <w:pPr>
        <w:widowControl w:val="0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b/>
          <w:bCs/>
          <w:snapToGrid w:val="0"/>
        </w:rPr>
        <w:t xml:space="preserve">23. </w:t>
      </w:r>
      <w:r w:rsidRPr="00C66E9A">
        <w:rPr>
          <w:rFonts w:ascii="Arial Narrow" w:hAnsi="Arial Narrow"/>
          <w:snapToGrid w:val="0"/>
        </w:rPr>
        <w:t>La per</w:t>
      </w:r>
      <w:r>
        <w:rPr>
          <w:rFonts w:ascii="Arial Narrow" w:hAnsi="Arial Narrow"/>
          <w:snapToGrid w:val="0"/>
        </w:rPr>
        <w:t>sona que ocupe el puesto de la s</w:t>
      </w:r>
      <w:r w:rsidRPr="00C66E9A">
        <w:rPr>
          <w:rFonts w:ascii="Arial Narrow" w:hAnsi="Arial Narrow"/>
          <w:snapToGrid w:val="0"/>
        </w:rPr>
        <w:t>ecretaría tiene las siguientes funciones: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Llevar al día los libros de actas y acuerdos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Levantar las actas de las sesiones del consejo directivo y de las asambleas de la a</w:t>
      </w:r>
      <w:r w:rsidRPr="00C66E9A">
        <w:rPr>
          <w:rFonts w:ascii="Arial Narrow" w:hAnsi="Arial Narrow"/>
          <w:snapToGrid w:val="0"/>
        </w:rPr>
        <w:t>sociación.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Elaborar el o</w:t>
      </w:r>
      <w:r w:rsidRPr="00C66E9A">
        <w:rPr>
          <w:rFonts w:ascii="Arial Narrow" w:hAnsi="Arial Narrow"/>
          <w:snapToGrid w:val="0"/>
        </w:rPr>
        <w:t>rden del día que ac</w:t>
      </w:r>
      <w:r>
        <w:rPr>
          <w:rFonts w:ascii="Arial Narrow" w:hAnsi="Arial Narrow"/>
          <w:snapToGrid w:val="0"/>
        </w:rPr>
        <w:t>ompañe las convocatorias a las a</w:t>
      </w:r>
      <w:r w:rsidRPr="00C66E9A">
        <w:rPr>
          <w:rFonts w:ascii="Arial Narrow" w:hAnsi="Arial Narrow"/>
          <w:snapToGrid w:val="0"/>
        </w:rPr>
        <w:t>sambleas de asociados.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 xml:space="preserve">Llevar el seguimiento de la ejecución </w:t>
      </w:r>
      <w:r>
        <w:rPr>
          <w:rFonts w:ascii="Arial Narrow" w:hAnsi="Arial Narrow"/>
          <w:snapToGrid w:val="0"/>
        </w:rPr>
        <w:t>de los acuerdos tomados en las a</w:t>
      </w:r>
      <w:r w:rsidRPr="00C66E9A">
        <w:rPr>
          <w:rFonts w:ascii="Arial Narrow" w:hAnsi="Arial Narrow"/>
          <w:snapToGrid w:val="0"/>
        </w:rPr>
        <w:t>sambleas.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Comprobar el quórum ne</w:t>
      </w:r>
      <w:r>
        <w:rPr>
          <w:rFonts w:ascii="Arial Narrow" w:hAnsi="Arial Narrow"/>
          <w:snapToGrid w:val="0"/>
        </w:rPr>
        <w:t>cesario para llevar a cabo las a</w:t>
      </w:r>
      <w:r w:rsidRPr="00C66E9A">
        <w:rPr>
          <w:rFonts w:ascii="Arial Narrow" w:hAnsi="Arial Narrow"/>
          <w:snapToGrid w:val="0"/>
        </w:rPr>
        <w:t xml:space="preserve">sambleas y los resultados finales de las votaciones, así como </w:t>
      </w:r>
      <w:r>
        <w:rPr>
          <w:rFonts w:ascii="Arial Narrow" w:hAnsi="Arial Narrow"/>
          <w:snapToGrid w:val="0"/>
        </w:rPr>
        <w:t>el cumplimiento de</w:t>
      </w:r>
      <w:r w:rsidRPr="00C66E9A">
        <w:rPr>
          <w:rFonts w:ascii="Arial Narrow" w:hAnsi="Arial Narrow"/>
          <w:snapToGrid w:val="0"/>
        </w:rPr>
        <w:t xml:space="preserve"> otros requisitos d</w:t>
      </w:r>
      <w:r>
        <w:rPr>
          <w:rFonts w:ascii="Arial Narrow" w:hAnsi="Arial Narrow"/>
          <w:snapToGrid w:val="0"/>
        </w:rPr>
        <w:t>e los estatutos y del presente reglamento.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Firmar, junto con el p</w:t>
      </w:r>
      <w:r w:rsidRPr="00C66E9A">
        <w:rPr>
          <w:rFonts w:ascii="Arial Narrow" w:hAnsi="Arial Narrow"/>
          <w:snapToGrid w:val="0"/>
        </w:rPr>
        <w:t>residente</w:t>
      </w:r>
      <w:r>
        <w:rPr>
          <w:rFonts w:ascii="Arial Narrow" w:hAnsi="Arial Narrow"/>
          <w:snapToGrid w:val="0"/>
        </w:rPr>
        <w:t>, las actas de las a</w:t>
      </w:r>
      <w:r w:rsidRPr="00C66E9A">
        <w:rPr>
          <w:rFonts w:ascii="Arial Narrow" w:hAnsi="Arial Narrow"/>
          <w:snapToGrid w:val="0"/>
        </w:rPr>
        <w:t>sambleas realizadas.</w:t>
      </w:r>
    </w:p>
    <w:p w:rsidR="00D412DA" w:rsidRPr="00C66E9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>Notificar por escrito a las instituciones y organismos correspondientes</w:t>
      </w:r>
      <w:r>
        <w:rPr>
          <w:rFonts w:ascii="Arial Narrow" w:hAnsi="Arial Narrow"/>
          <w:snapToGrid w:val="0"/>
        </w:rPr>
        <w:t>,</w:t>
      </w:r>
      <w:r w:rsidRPr="00C66E9A">
        <w:rPr>
          <w:rFonts w:ascii="Arial Narrow" w:hAnsi="Arial Narrow"/>
          <w:snapToGrid w:val="0"/>
        </w:rPr>
        <w:t xml:space="preserve"> los </w:t>
      </w:r>
      <w:r>
        <w:rPr>
          <w:rFonts w:ascii="Arial Narrow" w:hAnsi="Arial Narrow"/>
          <w:snapToGrid w:val="0"/>
        </w:rPr>
        <w:t>cambios que ocurran dentro del consejo d</w:t>
      </w:r>
      <w:r w:rsidRPr="00C66E9A">
        <w:rPr>
          <w:rFonts w:ascii="Arial Narrow" w:hAnsi="Arial Narrow"/>
          <w:snapToGrid w:val="0"/>
        </w:rPr>
        <w:t>irectivo</w:t>
      </w:r>
      <w:r>
        <w:rPr>
          <w:rFonts w:ascii="Arial Narrow" w:hAnsi="Arial Narrow"/>
          <w:snapToGrid w:val="0"/>
        </w:rPr>
        <w:t xml:space="preserve"> y/o en el objeto social de la organización</w:t>
      </w:r>
      <w:r w:rsidRPr="00C66E9A">
        <w:rPr>
          <w:rFonts w:ascii="Arial Narrow" w:hAnsi="Arial Narrow"/>
          <w:snapToGrid w:val="0"/>
        </w:rPr>
        <w:t>.</w:t>
      </w:r>
    </w:p>
    <w:p w:rsidR="00D412DA" w:rsidRDefault="00D412DA" w:rsidP="00D412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Supervisar el archivo de la a</w:t>
      </w:r>
      <w:r w:rsidRPr="00C66E9A">
        <w:rPr>
          <w:rFonts w:ascii="Arial Narrow" w:hAnsi="Arial Narrow"/>
          <w:snapToGrid w:val="0"/>
        </w:rPr>
        <w:t>sociación, donde se guarden los informes de actividades y financieros, los convenios suscritos y otros documentos que regist</w:t>
      </w:r>
      <w:r>
        <w:rPr>
          <w:rFonts w:ascii="Arial Narrow" w:hAnsi="Arial Narrow"/>
          <w:snapToGrid w:val="0"/>
        </w:rPr>
        <w:t>ren diversos compromisos de la a</w:t>
      </w:r>
      <w:r w:rsidRPr="00C66E9A">
        <w:rPr>
          <w:rFonts w:ascii="Arial Narrow" w:hAnsi="Arial Narrow"/>
          <w:snapToGrid w:val="0"/>
        </w:rPr>
        <w:t>sociación.</w:t>
      </w:r>
    </w:p>
    <w:p w:rsidR="00244D67" w:rsidRPr="00C66E9A" w:rsidRDefault="00244D67" w:rsidP="00244D67">
      <w:pPr>
        <w:widowControl w:val="0"/>
        <w:spacing w:after="0" w:line="240" w:lineRule="auto"/>
        <w:ind w:left="720"/>
        <w:jc w:val="both"/>
        <w:rPr>
          <w:rFonts w:ascii="Arial Narrow" w:hAnsi="Arial Narrow"/>
          <w:snapToGrid w:val="0"/>
        </w:rPr>
      </w:pPr>
    </w:p>
    <w:p w:rsidR="00D412DA" w:rsidRPr="00BE4D41" w:rsidRDefault="00D412DA" w:rsidP="00D412DA">
      <w:pPr>
        <w:widowControl w:val="0"/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>Aquí puedes incluir otras funciones que te parezcan relevantes para la o</w:t>
      </w:r>
      <w:r>
        <w:rPr>
          <w:rFonts w:ascii="Arial Narrow" w:hAnsi="Arial Narrow"/>
          <w:color w:val="E36C0A" w:themeColor="accent6" w:themeShade="BF"/>
        </w:rPr>
        <w:t>rganización que estás formando.</w:t>
      </w:r>
    </w:p>
    <w:p w:rsidR="00D412DA" w:rsidRPr="00C66E9A" w:rsidRDefault="00D412DA" w:rsidP="00D412DA">
      <w:pPr>
        <w:widowControl w:val="0"/>
        <w:jc w:val="both"/>
        <w:rPr>
          <w:rFonts w:ascii="Arial Narrow" w:hAnsi="Arial Narrow"/>
          <w:bCs/>
          <w:snapToGrid w:val="0"/>
        </w:rPr>
      </w:pPr>
      <w:r w:rsidRPr="00C66E9A">
        <w:rPr>
          <w:rFonts w:ascii="Arial Narrow" w:hAnsi="Arial Narrow"/>
          <w:b/>
          <w:snapToGrid w:val="0"/>
        </w:rPr>
        <w:t>24.</w:t>
      </w:r>
      <w:r w:rsidRPr="00C66E9A">
        <w:rPr>
          <w:rFonts w:ascii="Arial Narrow" w:hAnsi="Arial Narrow"/>
          <w:bCs/>
          <w:snapToGrid w:val="0"/>
        </w:rPr>
        <w:t xml:space="preserve"> </w:t>
      </w:r>
      <w:r>
        <w:rPr>
          <w:rFonts w:ascii="Arial Narrow" w:hAnsi="Arial Narrow"/>
          <w:bCs/>
          <w:snapToGrid w:val="0"/>
        </w:rPr>
        <w:t xml:space="preserve">La </w:t>
      </w:r>
      <w:r w:rsidRPr="00C66E9A">
        <w:rPr>
          <w:rFonts w:ascii="Arial Narrow" w:hAnsi="Arial Narrow"/>
          <w:snapToGrid w:val="0"/>
        </w:rPr>
        <w:t>per</w:t>
      </w:r>
      <w:r>
        <w:rPr>
          <w:rFonts w:ascii="Arial Narrow" w:hAnsi="Arial Narrow"/>
          <w:snapToGrid w:val="0"/>
        </w:rPr>
        <w:t>sona que ocupe el puesto de la</w:t>
      </w:r>
      <w:r>
        <w:rPr>
          <w:rFonts w:ascii="Arial Narrow" w:hAnsi="Arial Narrow"/>
          <w:bCs/>
          <w:snapToGrid w:val="0"/>
        </w:rPr>
        <w:t xml:space="preserve"> t</w:t>
      </w:r>
      <w:r w:rsidRPr="00C66E9A">
        <w:rPr>
          <w:rFonts w:ascii="Arial Narrow" w:hAnsi="Arial Narrow"/>
          <w:bCs/>
          <w:snapToGrid w:val="0"/>
        </w:rPr>
        <w:t>esorer</w:t>
      </w:r>
      <w:r>
        <w:rPr>
          <w:rFonts w:ascii="Arial Narrow" w:hAnsi="Arial Narrow"/>
          <w:bCs/>
          <w:snapToGrid w:val="0"/>
        </w:rPr>
        <w:t>ía</w:t>
      </w:r>
      <w:r w:rsidRPr="00C66E9A">
        <w:rPr>
          <w:rFonts w:ascii="Arial Narrow" w:hAnsi="Arial Narrow"/>
          <w:bCs/>
          <w:snapToGrid w:val="0"/>
        </w:rPr>
        <w:t xml:space="preserve"> tiene las siguientes funciones:</w:t>
      </w:r>
    </w:p>
    <w:p w:rsidR="00D412DA" w:rsidRPr="00C66E9A" w:rsidRDefault="00D412DA" w:rsidP="00D412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  <w:snapToGrid w:val="0"/>
        </w:rPr>
        <w:t xml:space="preserve">Supervisar la contabilidad y elaborar </w:t>
      </w:r>
      <w:r>
        <w:rPr>
          <w:rFonts w:ascii="Arial Narrow" w:hAnsi="Arial Narrow"/>
          <w:snapToGrid w:val="0"/>
        </w:rPr>
        <w:t>los informes financieros de la a</w:t>
      </w:r>
      <w:r w:rsidRPr="00C66E9A">
        <w:rPr>
          <w:rFonts w:ascii="Arial Narrow" w:hAnsi="Arial Narrow"/>
          <w:snapToGrid w:val="0"/>
        </w:rPr>
        <w:t>s</w:t>
      </w:r>
      <w:r>
        <w:rPr>
          <w:rFonts w:ascii="Arial Narrow" w:hAnsi="Arial Narrow"/>
          <w:snapToGrid w:val="0"/>
        </w:rPr>
        <w:t xml:space="preserve">ociación que se presenten a la </w:t>
      </w:r>
      <w:r>
        <w:rPr>
          <w:rFonts w:ascii="Arial Narrow" w:hAnsi="Arial Narrow"/>
          <w:snapToGrid w:val="0"/>
        </w:rPr>
        <w:lastRenderedPageBreak/>
        <w:t>a</w:t>
      </w:r>
      <w:r w:rsidRPr="00C66E9A">
        <w:rPr>
          <w:rFonts w:ascii="Arial Narrow" w:hAnsi="Arial Narrow"/>
          <w:snapToGrid w:val="0"/>
        </w:rPr>
        <w:t>samblea.</w:t>
      </w:r>
    </w:p>
    <w:p w:rsidR="00D412DA" w:rsidRPr="00C66E9A" w:rsidRDefault="00D412DA" w:rsidP="00D412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  <w:snapToGrid w:val="0"/>
        </w:rPr>
        <w:t>Proponer las cuotas anuales que deban cubrir los asociados.</w:t>
      </w:r>
    </w:p>
    <w:p w:rsidR="00D412DA" w:rsidRPr="00C66E9A" w:rsidRDefault="00D412DA" w:rsidP="00D412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C66E9A">
        <w:rPr>
          <w:rFonts w:ascii="Arial Narrow" w:hAnsi="Arial Narrow"/>
        </w:rPr>
        <w:t>Supervisar los ingresos y gastos de</w:t>
      </w:r>
      <w:r>
        <w:rPr>
          <w:rFonts w:ascii="Arial Narrow" w:hAnsi="Arial Narrow"/>
        </w:rPr>
        <w:t xml:space="preserve"> la a</w:t>
      </w:r>
      <w:r w:rsidRPr="00C66E9A">
        <w:rPr>
          <w:rFonts w:ascii="Arial Narrow" w:hAnsi="Arial Narrow"/>
        </w:rPr>
        <w:t>sociación, así como el uso de las cu</w:t>
      </w:r>
      <w:r>
        <w:rPr>
          <w:rFonts w:ascii="Arial Narrow" w:hAnsi="Arial Narrow"/>
        </w:rPr>
        <w:t>entas bancarias a nombre de la a</w:t>
      </w:r>
      <w:r w:rsidRPr="00C66E9A">
        <w:rPr>
          <w:rFonts w:ascii="Arial Narrow" w:hAnsi="Arial Narrow"/>
        </w:rPr>
        <w:t>sociación.</w:t>
      </w:r>
    </w:p>
    <w:p w:rsidR="00D412DA" w:rsidRPr="00244D67" w:rsidRDefault="00D412DA" w:rsidP="00D412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C66E9A">
        <w:rPr>
          <w:rFonts w:ascii="Arial Narrow" w:hAnsi="Arial Narrow"/>
        </w:rPr>
        <w:t>Llevar al dí</w:t>
      </w:r>
      <w:r>
        <w:rPr>
          <w:rFonts w:ascii="Arial Narrow" w:hAnsi="Arial Narrow"/>
        </w:rPr>
        <w:t>a el registro de activos de la a</w:t>
      </w:r>
      <w:r w:rsidRPr="00C66E9A">
        <w:rPr>
          <w:rFonts w:ascii="Arial Narrow" w:hAnsi="Arial Narrow"/>
        </w:rPr>
        <w:t>sociación.</w:t>
      </w:r>
    </w:p>
    <w:p w:rsidR="00244D67" w:rsidRPr="00C66E9A" w:rsidRDefault="00244D67" w:rsidP="00244D67">
      <w:pPr>
        <w:widowControl w:val="0"/>
        <w:spacing w:after="0" w:line="240" w:lineRule="auto"/>
        <w:ind w:left="720"/>
        <w:jc w:val="both"/>
        <w:rPr>
          <w:rFonts w:ascii="Arial Narrow" w:hAnsi="Arial Narrow"/>
          <w:snapToGrid w:val="0"/>
        </w:rPr>
      </w:pP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 xml:space="preserve">Aquí puedes incluir otras funciones que te parezcan relevantes para la organización que estás formando. </w:t>
      </w:r>
    </w:p>
    <w:p w:rsidR="00D412DA" w:rsidRPr="00C66E9A" w:rsidRDefault="00D412DA" w:rsidP="00D412DA">
      <w:pPr>
        <w:jc w:val="both"/>
        <w:rPr>
          <w:rFonts w:ascii="Arial Narrow" w:hAnsi="Arial Narrow"/>
          <w:b/>
          <w:bCs/>
        </w:rPr>
      </w:pPr>
      <w:r w:rsidRPr="00C66E9A">
        <w:rPr>
          <w:rFonts w:ascii="Arial Narrow" w:hAnsi="Arial Narrow"/>
          <w:b/>
          <w:bCs/>
        </w:rPr>
        <w:t>VII. Comisiones de trabajo</w:t>
      </w:r>
    </w:p>
    <w:p w:rsidR="00D412DA" w:rsidRPr="00C66E9A" w:rsidRDefault="00D412DA" w:rsidP="00D412DA">
      <w:pPr>
        <w:jc w:val="both"/>
        <w:rPr>
          <w:rFonts w:ascii="Arial Narrow" w:hAnsi="Arial Narrow"/>
        </w:rPr>
      </w:pPr>
      <w:r w:rsidRPr="00C66E9A">
        <w:rPr>
          <w:rFonts w:ascii="Arial Narrow" w:hAnsi="Arial Narrow"/>
          <w:b/>
          <w:bCs/>
        </w:rPr>
        <w:t>25.</w:t>
      </w:r>
      <w:r>
        <w:rPr>
          <w:rFonts w:ascii="Arial Narrow" w:hAnsi="Arial Narrow"/>
        </w:rPr>
        <w:t xml:space="preserve"> Las c</w:t>
      </w:r>
      <w:r w:rsidRPr="00C66E9A">
        <w:rPr>
          <w:rFonts w:ascii="Arial Narrow" w:hAnsi="Arial Narrow"/>
        </w:rPr>
        <w:t xml:space="preserve">omisiones serán propuestas por la persona </w:t>
      </w:r>
      <w:r>
        <w:rPr>
          <w:rFonts w:ascii="Arial Narrow" w:hAnsi="Arial Narrow"/>
        </w:rPr>
        <w:t>que ocupe</w:t>
      </w:r>
      <w:r w:rsidRPr="00C66E9A">
        <w:rPr>
          <w:rFonts w:ascii="Arial Narrow" w:hAnsi="Arial Narrow"/>
        </w:rPr>
        <w:t xml:space="preserve"> el cargo de</w:t>
      </w:r>
      <w:r>
        <w:rPr>
          <w:rFonts w:ascii="Arial Narrow" w:hAnsi="Arial Narrow"/>
        </w:rPr>
        <w:t xml:space="preserve"> la presidencia y aprobadas por la a</w:t>
      </w:r>
      <w:r w:rsidRPr="00C66E9A">
        <w:rPr>
          <w:rFonts w:ascii="Arial Narrow" w:hAnsi="Arial Narrow"/>
        </w:rPr>
        <w:t>samblea; podrán ser compuestas por asoc</w:t>
      </w:r>
      <w:r>
        <w:rPr>
          <w:rFonts w:ascii="Arial Narrow" w:hAnsi="Arial Narrow"/>
        </w:rPr>
        <w:t>iados, miembros honorarios del c</w:t>
      </w:r>
      <w:r w:rsidRPr="00C66E9A">
        <w:rPr>
          <w:rFonts w:ascii="Arial Narrow" w:hAnsi="Arial Narrow"/>
        </w:rPr>
        <w:t>onsejo, directivos, colab</w:t>
      </w:r>
      <w:r>
        <w:rPr>
          <w:rFonts w:ascii="Arial Narrow" w:hAnsi="Arial Narrow"/>
        </w:rPr>
        <w:t>oradores y participantes de la a</w:t>
      </w:r>
      <w:r w:rsidRPr="00C66E9A">
        <w:rPr>
          <w:rFonts w:ascii="Arial Narrow" w:hAnsi="Arial Narrow"/>
        </w:rPr>
        <w:t>sociación.</w:t>
      </w:r>
    </w:p>
    <w:p w:rsidR="00D412DA" w:rsidRPr="00A647CB" w:rsidRDefault="00D412DA" w:rsidP="00D412DA">
      <w:pPr>
        <w:jc w:val="both"/>
        <w:rPr>
          <w:rFonts w:ascii="Arial Narrow" w:hAnsi="Arial Narrow"/>
          <w:color w:val="E36C0A" w:themeColor="accent6" w:themeShade="BF"/>
        </w:rPr>
      </w:pPr>
      <w:r w:rsidRPr="00C66E9A">
        <w:rPr>
          <w:rFonts w:ascii="Arial Narrow" w:hAnsi="Arial Narrow"/>
          <w:b/>
          <w:bCs/>
        </w:rPr>
        <w:t>26.</w:t>
      </w:r>
      <w:r w:rsidRPr="00C66E9A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e acuerdan las siguientes comisiones o c</w:t>
      </w:r>
      <w:r w:rsidRPr="00C66E9A">
        <w:rPr>
          <w:rFonts w:ascii="Arial Narrow" w:hAnsi="Arial Narrow"/>
        </w:rPr>
        <w:t xml:space="preserve">omités de trabajo: </w:t>
      </w:r>
      <w:r w:rsidRPr="00A647CB">
        <w:rPr>
          <w:rFonts w:ascii="Arial Narrow" w:hAnsi="Arial Narrow"/>
          <w:color w:val="E36C0A" w:themeColor="accent6" w:themeShade="BF"/>
        </w:rPr>
        <w:t>(escribe aquí las comisiones que tu organización necesita</w:t>
      </w:r>
      <w:r>
        <w:rPr>
          <w:rFonts w:ascii="Arial Narrow" w:hAnsi="Arial Narrow"/>
          <w:color w:val="E36C0A" w:themeColor="accent6" w:themeShade="BF"/>
        </w:rPr>
        <w:t>)</w:t>
      </w:r>
      <w:r w:rsidR="00244D67">
        <w:rPr>
          <w:rFonts w:ascii="Arial Narrow" w:hAnsi="Arial Narrow"/>
          <w:color w:val="E36C0A" w:themeColor="accent6" w:themeShade="BF"/>
        </w:rPr>
        <w:t xml:space="preserve">. Te presentamos </w:t>
      </w:r>
      <w:r w:rsidRPr="00A647CB">
        <w:rPr>
          <w:rFonts w:ascii="Arial Narrow" w:hAnsi="Arial Narrow"/>
          <w:color w:val="E36C0A" w:themeColor="accent6" w:themeShade="BF"/>
        </w:rPr>
        <w:t xml:space="preserve">algunos ejemplos de comisiones que tu organización podría tener: </w:t>
      </w:r>
    </w:p>
    <w:p w:rsidR="00D412DA" w:rsidRPr="00EE74DB" w:rsidRDefault="00D412DA" w:rsidP="00D412D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Comisión de procuración de financiamiento</w:t>
      </w:r>
      <w:r w:rsidRPr="00EE74DB">
        <w:rPr>
          <w:rFonts w:ascii="Arial Narrow" w:hAnsi="Arial Narrow"/>
        </w:rPr>
        <w:t xml:space="preserve"> </w:t>
      </w:r>
    </w:p>
    <w:p w:rsidR="00D412DA" w:rsidRPr="00EE74DB" w:rsidRDefault="00D412DA" w:rsidP="00D412D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Comisión de p</w:t>
      </w:r>
      <w:r w:rsidRPr="00EE74DB">
        <w:rPr>
          <w:rFonts w:ascii="Arial Narrow" w:hAnsi="Arial Narrow"/>
        </w:rPr>
        <w:t>lane</w:t>
      </w:r>
      <w:r>
        <w:rPr>
          <w:rFonts w:ascii="Arial Narrow" w:hAnsi="Arial Narrow"/>
        </w:rPr>
        <w:t>ación y evaluación</w:t>
      </w:r>
    </w:p>
    <w:p w:rsidR="00D412DA" w:rsidRPr="00EE74DB" w:rsidRDefault="00D412DA" w:rsidP="00D412D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Comisión de información y comunicación</w:t>
      </w:r>
      <w:r w:rsidRPr="00EE74DB">
        <w:rPr>
          <w:rFonts w:ascii="Arial Narrow" w:hAnsi="Arial Narrow"/>
        </w:rPr>
        <w:t xml:space="preserve"> </w:t>
      </w:r>
    </w:p>
    <w:p w:rsidR="00D412DA" w:rsidRPr="00EE74DB" w:rsidRDefault="00D412DA" w:rsidP="00D412D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Comisión de vinculación</w:t>
      </w:r>
      <w:r w:rsidRPr="00EE74DB">
        <w:rPr>
          <w:rFonts w:ascii="Arial Narrow" w:hAnsi="Arial Narrow"/>
        </w:rPr>
        <w:t xml:space="preserve"> </w:t>
      </w:r>
    </w:p>
    <w:p w:rsidR="00D412DA" w:rsidRPr="00EE74DB" w:rsidRDefault="00D412DA" w:rsidP="00D412D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Comisión de capacitación</w:t>
      </w:r>
      <w:r w:rsidRPr="00EE74DB">
        <w:rPr>
          <w:rFonts w:ascii="Arial Narrow" w:hAnsi="Arial Narrow"/>
        </w:rPr>
        <w:t xml:space="preserve"> </w:t>
      </w:r>
    </w:p>
    <w:p w:rsidR="00D412DA" w:rsidRDefault="00D412DA" w:rsidP="00D412D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Comisión de investigación</w:t>
      </w:r>
      <w:r w:rsidRPr="00EE74DB">
        <w:rPr>
          <w:rFonts w:ascii="Arial Narrow" w:hAnsi="Arial Narrow"/>
        </w:rPr>
        <w:t xml:space="preserve"> </w:t>
      </w:r>
    </w:p>
    <w:p w:rsidR="00244D67" w:rsidRPr="00EE74DB" w:rsidRDefault="00244D67" w:rsidP="00244D67">
      <w:pPr>
        <w:spacing w:after="0" w:line="240" w:lineRule="auto"/>
        <w:ind w:left="1440"/>
        <w:jc w:val="both"/>
        <w:rPr>
          <w:rFonts w:ascii="Arial Narrow" w:hAnsi="Arial Narrow"/>
        </w:rPr>
      </w:pPr>
      <w:bookmarkStart w:id="0" w:name="_GoBack"/>
      <w:bookmarkEnd w:id="0"/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 xml:space="preserve">Puedes incluir otras comisiones que te parezcan relevantes para la organización que estás formando. </w:t>
      </w:r>
    </w:p>
    <w:p w:rsidR="00D412DA" w:rsidRDefault="00D412DA" w:rsidP="00D412DA">
      <w:pPr>
        <w:widowControl w:val="0"/>
        <w:jc w:val="both"/>
        <w:rPr>
          <w:rFonts w:ascii="Arial Narrow" w:hAnsi="Arial Narrow" w:cs="Arial"/>
          <w:b/>
          <w:color w:val="000000"/>
        </w:rPr>
      </w:pPr>
      <w:r w:rsidRPr="00C66E9A">
        <w:rPr>
          <w:rFonts w:ascii="Arial Narrow" w:hAnsi="Arial Narrow" w:cs="Arial"/>
          <w:b/>
          <w:color w:val="000000"/>
        </w:rPr>
        <w:t xml:space="preserve">VIII. Dirección </w:t>
      </w: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 xml:space="preserve">En caso  de tener el puesto de </w:t>
      </w:r>
      <w:r>
        <w:rPr>
          <w:rFonts w:ascii="Arial Narrow" w:hAnsi="Arial Narrow"/>
          <w:color w:val="E36C0A" w:themeColor="accent6" w:themeShade="BF"/>
        </w:rPr>
        <w:t>D</w:t>
      </w:r>
      <w:r w:rsidRPr="00A647CB">
        <w:rPr>
          <w:rFonts w:ascii="Arial Narrow" w:hAnsi="Arial Narrow"/>
          <w:color w:val="E36C0A" w:themeColor="accent6" w:themeShade="BF"/>
        </w:rPr>
        <w:t>irección</w:t>
      </w:r>
      <w:r>
        <w:rPr>
          <w:rFonts w:ascii="Arial Narrow" w:hAnsi="Arial Narrow"/>
          <w:color w:val="E36C0A" w:themeColor="accent6" w:themeShade="BF"/>
        </w:rPr>
        <w:t>,</w:t>
      </w:r>
      <w:r w:rsidRPr="00A647CB">
        <w:rPr>
          <w:rFonts w:ascii="Arial Narrow" w:hAnsi="Arial Narrow"/>
          <w:color w:val="E36C0A" w:themeColor="accent6" w:themeShade="BF"/>
        </w:rPr>
        <w:t xml:space="preserve"> deberás integrar la siguiente información.</w:t>
      </w:r>
    </w:p>
    <w:p w:rsidR="00D412DA" w:rsidRPr="00C66E9A" w:rsidRDefault="00D412DA" w:rsidP="00D412DA">
      <w:pPr>
        <w:widowControl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27. La persona que ocupe el puesto de la Dirección de la a</w:t>
      </w:r>
      <w:r w:rsidRPr="00C66E9A">
        <w:rPr>
          <w:rFonts w:ascii="Arial Narrow" w:hAnsi="Arial Narrow" w:cs="Arial"/>
          <w:color w:val="000000"/>
        </w:rPr>
        <w:t>sociación será reclutada, c</w:t>
      </w:r>
      <w:r>
        <w:rPr>
          <w:rFonts w:ascii="Arial Narrow" w:hAnsi="Arial Narrow" w:cs="Arial"/>
          <w:color w:val="000000"/>
        </w:rPr>
        <w:t>ontratada y supervisada por el consejo d</w:t>
      </w:r>
      <w:r w:rsidRPr="00C66E9A">
        <w:rPr>
          <w:rFonts w:ascii="Arial Narrow" w:hAnsi="Arial Narrow" w:cs="Arial"/>
          <w:color w:val="000000"/>
        </w:rPr>
        <w:t>irectivo.</w:t>
      </w:r>
    </w:p>
    <w:p w:rsidR="00D412DA" w:rsidRPr="00C66E9A" w:rsidRDefault="00D412DA" w:rsidP="00D412DA">
      <w:pPr>
        <w:widowControl w:val="0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28. Las funci</w:t>
      </w:r>
      <w:r>
        <w:rPr>
          <w:rFonts w:ascii="Arial Narrow" w:hAnsi="Arial Narrow" w:cs="Arial"/>
          <w:color w:val="000000"/>
        </w:rPr>
        <w:t>ones y responsabilidades de la D</w:t>
      </w:r>
      <w:r w:rsidRPr="00C66E9A">
        <w:rPr>
          <w:rFonts w:ascii="Arial Narrow" w:hAnsi="Arial Narrow" w:cs="Arial"/>
          <w:color w:val="000000"/>
        </w:rPr>
        <w:t>irección son: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Conducir y coordinar el desarrollo de los proyectos y las actividades operativas de la organización en su conjunto y especialmente aquellos considerados estratégicos para la organización.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Construir y mantener relaciones positivas y de beneficios recíprocos con colaboradores, aliados, donantes y clientes.</w:t>
      </w:r>
    </w:p>
    <w:p w:rsidR="00D412D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 xml:space="preserve">Coordinar las acciones necesarias para garantizar los recursos financieros y materiales que se requieran para la operación de la organización, y el cumplimiento </w:t>
      </w:r>
      <w:r>
        <w:rPr>
          <w:rFonts w:ascii="Arial Narrow" w:hAnsi="Arial Narrow" w:cs="Arial"/>
          <w:color w:val="000000"/>
        </w:rPr>
        <w:t xml:space="preserve">de </w:t>
      </w:r>
      <w:r w:rsidRPr="00C66E9A">
        <w:rPr>
          <w:rFonts w:ascii="Arial Narrow" w:hAnsi="Arial Narrow" w:cs="Arial"/>
          <w:color w:val="000000"/>
        </w:rPr>
        <w:t xml:space="preserve">su objeto social. 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Coordinar </w:t>
      </w:r>
      <w:r w:rsidRPr="00C66E9A">
        <w:rPr>
          <w:rFonts w:ascii="Arial Narrow" w:hAnsi="Arial Narrow" w:cs="Arial"/>
          <w:color w:val="000000"/>
        </w:rPr>
        <w:t xml:space="preserve">procesos de planeación y </w:t>
      </w:r>
      <w:r>
        <w:rPr>
          <w:rFonts w:ascii="Arial Narrow" w:hAnsi="Arial Narrow" w:cs="Arial"/>
          <w:color w:val="000000"/>
        </w:rPr>
        <w:t xml:space="preserve">promover la mejora continua. </w:t>
      </w:r>
    </w:p>
    <w:p w:rsidR="00D412D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Participar en la gestión de recursos, así como establecer y supervisar el adecuado ejercicio del presupuesto anual y la administración financiera, de recursos materiales y</w:t>
      </w:r>
      <w:r w:rsidRPr="00C66E9A">
        <w:rPr>
          <w:rFonts w:ascii="Arial Narrow" w:hAnsi="Arial Narrow" w:cs="Arial"/>
          <w:color w:val="0000FF"/>
        </w:rPr>
        <w:t xml:space="preserve"> </w:t>
      </w:r>
      <w:r w:rsidRPr="00C66E9A">
        <w:rPr>
          <w:rFonts w:ascii="Arial Narrow" w:hAnsi="Arial Narrow" w:cs="Arial"/>
          <w:color w:val="000000"/>
        </w:rPr>
        <w:t xml:space="preserve">humanos de la organización, para el cumplimiento de los objetivos, proyectos y actividades institucionales. 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Elaborar y presentar propuestas de financiamiento de proyectos de la organización, en coordinación con el equipo responsable.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Evaluar el desempeño del equipo operativo con base en las políticas y los lineamientos de evaluación aprobados.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Impulsar el monitoreo permanente y la evaluación periódica de las tareas y proyectos a cargo de la organización y su equipo operativo.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lastRenderedPageBreak/>
        <w:t xml:space="preserve">Promover la planeación estratégica y operativa, así como la elaboración de planes de capacitación </w:t>
      </w:r>
      <w:r>
        <w:rPr>
          <w:rFonts w:ascii="Arial Narrow" w:hAnsi="Arial Narrow" w:cs="Arial"/>
          <w:color w:val="000000"/>
        </w:rPr>
        <w:t>para el equipo operativo y el consejo d</w:t>
      </w:r>
      <w:r w:rsidRPr="00C66E9A">
        <w:rPr>
          <w:rFonts w:ascii="Arial Narrow" w:hAnsi="Arial Narrow" w:cs="Arial"/>
          <w:color w:val="000000"/>
        </w:rPr>
        <w:t>irectivo.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Ser el principal representante institucional de la organización en foros, redes de organizaciones, eventos, redes sociales</w:t>
      </w:r>
      <w:r>
        <w:rPr>
          <w:rFonts w:ascii="Arial Narrow" w:hAnsi="Arial Narrow" w:cs="Arial"/>
          <w:color w:val="000000"/>
        </w:rPr>
        <w:t xml:space="preserve"> y ante medios de comunicación.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Promover, coordinar y participar activamente en la elaboración, difusión y publicación de materiales que resulten del trabajo que realiza la organización.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 xml:space="preserve">Coordinar el reclutamiento de </w:t>
      </w:r>
      <w:r>
        <w:rPr>
          <w:rFonts w:ascii="Arial Narrow" w:hAnsi="Arial Narrow" w:cs="Arial"/>
          <w:color w:val="000000"/>
        </w:rPr>
        <w:t>las personas que colaboran con</w:t>
      </w:r>
      <w:r w:rsidRPr="00C66E9A">
        <w:rPr>
          <w:rFonts w:ascii="Arial Narrow" w:hAnsi="Arial Narrow" w:cs="Arial"/>
          <w:color w:val="000000"/>
        </w:rPr>
        <w:t xml:space="preserve"> la organización y supervisar la gestión de su conocimiento y capital intelectual.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Elaborar los informes de actividades y de</w:t>
      </w:r>
      <w:r>
        <w:rPr>
          <w:rFonts w:ascii="Arial Narrow" w:hAnsi="Arial Narrow" w:cs="Arial"/>
          <w:color w:val="000000"/>
        </w:rPr>
        <w:t xml:space="preserve"> control del presupuesto de la a</w:t>
      </w:r>
      <w:r w:rsidRPr="00C66E9A">
        <w:rPr>
          <w:rFonts w:ascii="Arial Narrow" w:hAnsi="Arial Narrow" w:cs="Arial"/>
          <w:color w:val="000000"/>
        </w:rPr>
        <w:t>sociación, que de</w:t>
      </w:r>
      <w:r>
        <w:rPr>
          <w:rFonts w:ascii="Arial Narrow" w:hAnsi="Arial Narrow" w:cs="Arial"/>
          <w:color w:val="000000"/>
        </w:rPr>
        <w:t>berá presentar al consejo directivo en las a</w:t>
      </w:r>
      <w:r w:rsidRPr="00C66E9A">
        <w:rPr>
          <w:rFonts w:ascii="Arial Narrow" w:hAnsi="Arial Narrow" w:cs="Arial"/>
          <w:color w:val="000000"/>
        </w:rPr>
        <w:t>sambleas ordinarias y extraordinarias.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Elaborar el informe anual de actividades de la a</w:t>
      </w:r>
      <w:r w:rsidRPr="00C66E9A">
        <w:rPr>
          <w:rFonts w:ascii="Arial Narrow" w:hAnsi="Arial Narrow" w:cs="Arial"/>
          <w:color w:val="000000"/>
        </w:rPr>
        <w:t xml:space="preserve">sociación, en el que se debe incluir el </w:t>
      </w:r>
      <w:r>
        <w:rPr>
          <w:rFonts w:ascii="Arial Narrow" w:hAnsi="Arial Narrow" w:cs="Arial"/>
          <w:color w:val="000000"/>
        </w:rPr>
        <w:t>‘Estado de resultados c</w:t>
      </w:r>
      <w:r w:rsidRPr="00C66E9A">
        <w:rPr>
          <w:rFonts w:ascii="Arial Narrow" w:hAnsi="Arial Narrow" w:cs="Arial"/>
          <w:color w:val="000000"/>
        </w:rPr>
        <w:t>onsolidado</w:t>
      </w:r>
      <w:r>
        <w:rPr>
          <w:rFonts w:ascii="Arial Narrow" w:hAnsi="Arial Narrow" w:cs="Arial"/>
          <w:color w:val="000000"/>
        </w:rPr>
        <w:t>’</w:t>
      </w:r>
      <w:r w:rsidRPr="00C66E9A">
        <w:rPr>
          <w:rFonts w:ascii="Arial Narrow" w:hAnsi="Arial Narrow" w:cs="Arial"/>
          <w:color w:val="000000"/>
        </w:rPr>
        <w:t xml:space="preserve"> y el </w:t>
      </w:r>
      <w:r>
        <w:rPr>
          <w:rFonts w:ascii="Arial Narrow" w:hAnsi="Arial Narrow" w:cs="Arial"/>
          <w:color w:val="000000"/>
        </w:rPr>
        <w:t>‘Estado de ingresos y e</w:t>
      </w:r>
      <w:r w:rsidRPr="00C66E9A">
        <w:rPr>
          <w:rFonts w:ascii="Arial Narrow" w:hAnsi="Arial Narrow" w:cs="Arial"/>
          <w:color w:val="000000"/>
        </w:rPr>
        <w:t>gresos de la organización</w:t>
      </w:r>
      <w:r>
        <w:rPr>
          <w:rFonts w:ascii="Arial Narrow" w:hAnsi="Arial Narrow" w:cs="Arial"/>
          <w:color w:val="000000"/>
        </w:rPr>
        <w:t>’.</w:t>
      </w:r>
    </w:p>
    <w:p w:rsidR="00D412DA" w:rsidRPr="00C66E9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Mantener comunicación y</w:t>
      </w:r>
      <w:r>
        <w:rPr>
          <w:rFonts w:ascii="Arial Narrow" w:hAnsi="Arial Narrow" w:cs="Arial"/>
          <w:color w:val="000000"/>
        </w:rPr>
        <w:t xml:space="preserve"> vinculación periódicas con el consejo d</w:t>
      </w:r>
      <w:r w:rsidRPr="00C66E9A">
        <w:rPr>
          <w:rFonts w:ascii="Arial Narrow" w:hAnsi="Arial Narrow" w:cs="Arial"/>
          <w:color w:val="000000"/>
        </w:rPr>
        <w:t>ir</w:t>
      </w:r>
      <w:r>
        <w:rPr>
          <w:rFonts w:ascii="Arial Narrow" w:hAnsi="Arial Narrow" w:cs="Arial"/>
          <w:color w:val="000000"/>
        </w:rPr>
        <w:t>ectivo, particularmente con la mesa d</w:t>
      </w:r>
      <w:r w:rsidRPr="00C66E9A">
        <w:rPr>
          <w:rFonts w:ascii="Arial Narrow" w:hAnsi="Arial Narrow" w:cs="Arial"/>
          <w:color w:val="000000"/>
        </w:rPr>
        <w:t>irectiva, para todo lo relacionado con la operación de la organización.</w:t>
      </w:r>
    </w:p>
    <w:p w:rsidR="00D412DA" w:rsidRDefault="00D412DA" w:rsidP="00D412D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66E9A">
        <w:rPr>
          <w:rFonts w:ascii="Arial Narrow" w:hAnsi="Arial Narrow" w:cs="Arial"/>
          <w:color w:val="000000"/>
        </w:rPr>
        <w:t>Atender</w:t>
      </w:r>
      <w:r>
        <w:rPr>
          <w:rFonts w:ascii="Arial Narrow" w:hAnsi="Arial Narrow" w:cs="Arial"/>
          <w:color w:val="000000"/>
        </w:rPr>
        <w:t>,</w:t>
      </w:r>
      <w:r w:rsidRPr="00C66E9A">
        <w:rPr>
          <w:rFonts w:ascii="Arial Narrow" w:hAnsi="Arial Narrow" w:cs="Arial"/>
          <w:color w:val="000000"/>
        </w:rPr>
        <w:t xml:space="preserve"> y resolver las tareas y re</w:t>
      </w:r>
      <w:r>
        <w:rPr>
          <w:rFonts w:ascii="Arial Narrow" w:hAnsi="Arial Narrow" w:cs="Arial"/>
          <w:color w:val="000000"/>
        </w:rPr>
        <w:t>sponsabilidades que apruebe el consejo d</w:t>
      </w:r>
      <w:r w:rsidRPr="00C66E9A">
        <w:rPr>
          <w:rFonts w:ascii="Arial Narrow" w:hAnsi="Arial Narrow" w:cs="Arial"/>
          <w:color w:val="000000"/>
        </w:rPr>
        <w:t>irectivo, en apego al reglamento, objetivos institucionales y plan de trabajo de la organización.</w:t>
      </w:r>
    </w:p>
    <w:p w:rsidR="00D412DA" w:rsidRPr="00EA5A86" w:rsidRDefault="00D412DA" w:rsidP="00D412DA">
      <w:pPr>
        <w:widowControl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color w:val="E36C0A" w:themeColor="accent6" w:themeShade="BF"/>
        </w:rPr>
      </w:pPr>
      <w:r w:rsidRPr="00C66E9A">
        <w:rPr>
          <w:rFonts w:ascii="Arial Narrow" w:hAnsi="Arial Narrow" w:cs="Arial"/>
          <w:color w:val="000000"/>
        </w:rPr>
        <w:t>29</w:t>
      </w:r>
      <w:r>
        <w:rPr>
          <w:rFonts w:ascii="Arial Narrow" w:hAnsi="Arial Narrow" w:cs="Arial"/>
          <w:color w:val="000000"/>
        </w:rPr>
        <w:t>.</w:t>
      </w:r>
      <w:r w:rsidRPr="00C66E9A">
        <w:rPr>
          <w:rFonts w:ascii="Arial Narrow" w:hAnsi="Arial Narrow" w:cs="Arial"/>
          <w:color w:val="000000"/>
        </w:rPr>
        <w:t xml:space="preserve"> El period</w:t>
      </w:r>
      <w:r>
        <w:rPr>
          <w:rFonts w:ascii="Arial Narrow" w:hAnsi="Arial Narrow" w:cs="Arial"/>
          <w:color w:val="000000"/>
        </w:rPr>
        <w:t xml:space="preserve">o de ejercicio de la Dirección </w:t>
      </w:r>
      <w:r w:rsidRPr="00C66E9A">
        <w:rPr>
          <w:rFonts w:ascii="Arial Narrow" w:hAnsi="Arial Narrow" w:cs="Arial"/>
          <w:color w:val="000000"/>
        </w:rPr>
        <w:t xml:space="preserve">será de </w:t>
      </w:r>
      <w:r>
        <w:rPr>
          <w:rFonts w:ascii="Arial Narrow" w:hAnsi="Arial Narrow"/>
          <w:color w:val="E36C0A" w:themeColor="accent6" w:themeShade="BF"/>
        </w:rPr>
        <w:t>(especificar el tiempo</w:t>
      </w:r>
      <w:r w:rsidRPr="00A647CB">
        <w:rPr>
          <w:rFonts w:ascii="Arial Narrow" w:hAnsi="Arial Narrow"/>
          <w:color w:val="E36C0A" w:themeColor="accent6" w:themeShade="BF"/>
        </w:rPr>
        <w:t>)</w:t>
      </w:r>
      <w:r w:rsidRPr="00A647CB">
        <w:rPr>
          <w:rFonts w:ascii="Arial Narrow" w:hAnsi="Arial Narrow" w:cs="Arial"/>
          <w:color w:val="E36C0A" w:themeColor="accent6" w:themeShade="BF"/>
        </w:rPr>
        <w:t xml:space="preserve"> </w:t>
      </w:r>
      <w:r w:rsidRPr="00C66E9A">
        <w:rPr>
          <w:rFonts w:ascii="Arial Narrow" w:hAnsi="Arial Narrow" w:cs="Arial"/>
          <w:color w:val="000000"/>
        </w:rPr>
        <w:t xml:space="preserve">años, con posibilidad de renovarse por </w:t>
      </w:r>
      <w:r w:rsidRPr="00A647CB">
        <w:rPr>
          <w:rFonts w:ascii="Arial Narrow" w:hAnsi="Arial Narrow"/>
          <w:color w:val="E36C0A" w:themeColor="accent6" w:themeShade="BF"/>
        </w:rPr>
        <w:t xml:space="preserve">(especificar el periodo) </w:t>
      </w:r>
      <w:r w:rsidRPr="00C66E9A">
        <w:rPr>
          <w:rFonts w:ascii="Arial Narrow" w:hAnsi="Arial Narrow" w:cs="Arial"/>
          <w:color w:val="000000"/>
        </w:rPr>
        <w:t xml:space="preserve">adicional.  </w:t>
      </w:r>
      <w:r w:rsidRPr="00A647CB">
        <w:rPr>
          <w:rFonts w:ascii="Arial Narrow" w:hAnsi="Arial Narrow"/>
          <w:color w:val="E36C0A" w:themeColor="accent6" w:themeShade="BF"/>
        </w:rPr>
        <w:t xml:space="preserve">Especificar </w:t>
      </w:r>
      <w:r>
        <w:rPr>
          <w:rFonts w:ascii="Arial Narrow" w:hAnsi="Arial Narrow"/>
          <w:color w:val="E36C0A" w:themeColor="accent6" w:themeShade="BF"/>
        </w:rPr>
        <w:t xml:space="preserve">aquí </w:t>
      </w:r>
      <w:r w:rsidRPr="00A647CB">
        <w:rPr>
          <w:rFonts w:ascii="Arial Narrow" w:hAnsi="Arial Narrow"/>
          <w:color w:val="E36C0A" w:themeColor="accent6" w:themeShade="BF"/>
        </w:rPr>
        <w:t xml:space="preserve">el tipo </w:t>
      </w:r>
      <w:r>
        <w:rPr>
          <w:rFonts w:ascii="Arial Narrow" w:hAnsi="Arial Narrow"/>
          <w:color w:val="E36C0A" w:themeColor="accent6" w:themeShade="BF"/>
        </w:rPr>
        <w:t>de contrato que se hace con la d</w:t>
      </w:r>
      <w:r w:rsidRPr="00A647CB">
        <w:rPr>
          <w:rFonts w:ascii="Arial Narrow" w:hAnsi="Arial Narrow"/>
          <w:color w:val="E36C0A" w:themeColor="accent6" w:themeShade="BF"/>
        </w:rPr>
        <w:t>irección y el periodo de prueba</w:t>
      </w:r>
      <w:r>
        <w:rPr>
          <w:rFonts w:ascii="Arial Narrow" w:hAnsi="Arial Narrow"/>
          <w:color w:val="E36C0A" w:themeColor="accent6" w:themeShade="BF"/>
        </w:rPr>
        <w:t>.</w:t>
      </w:r>
      <w:r w:rsidRPr="00A647CB">
        <w:rPr>
          <w:rFonts w:ascii="Arial Narrow" w:hAnsi="Arial Narrow"/>
          <w:color w:val="E36C0A" w:themeColor="accent6" w:themeShade="BF"/>
        </w:rPr>
        <w:t xml:space="preserve"> </w:t>
      </w:r>
    </w:p>
    <w:p w:rsidR="00D412DA" w:rsidRPr="00EA5A86" w:rsidRDefault="00D412DA" w:rsidP="00D412DA">
      <w:pPr>
        <w:widowControl w:val="0"/>
        <w:jc w:val="both"/>
        <w:rPr>
          <w:rFonts w:ascii="Arial Narrow" w:hAnsi="Arial Narrow"/>
          <w:color w:val="0000FF"/>
        </w:rPr>
      </w:pPr>
      <w:r>
        <w:rPr>
          <w:rFonts w:ascii="Arial Narrow" w:hAnsi="Arial Narrow" w:cs="Arial"/>
          <w:color w:val="000000"/>
        </w:rPr>
        <w:t>30. La mesa d</w:t>
      </w:r>
      <w:r w:rsidRPr="00C66E9A">
        <w:rPr>
          <w:rFonts w:ascii="Arial Narrow" w:hAnsi="Arial Narrow" w:cs="Arial"/>
          <w:color w:val="000000"/>
        </w:rPr>
        <w:t>irectiva será la encargada de evaluar el desempeño de la Dirección, de acuerdo con los tiempos</w:t>
      </w:r>
      <w:r>
        <w:rPr>
          <w:rFonts w:ascii="Arial Narrow" w:hAnsi="Arial Narrow" w:cs="Arial"/>
          <w:color w:val="000000"/>
        </w:rPr>
        <w:t>, mecanismos y términos que el c</w:t>
      </w:r>
      <w:r w:rsidRPr="00C66E9A">
        <w:rPr>
          <w:rFonts w:ascii="Arial Narrow" w:hAnsi="Arial Narrow" w:cs="Arial"/>
          <w:color w:val="000000"/>
        </w:rPr>
        <w:t xml:space="preserve">onsejo considere apropiados </w:t>
      </w:r>
      <w:r w:rsidRPr="00A647CB">
        <w:rPr>
          <w:rFonts w:ascii="Arial Narrow" w:hAnsi="Arial Narrow"/>
          <w:color w:val="E36C0A" w:themeColor="accent6" w:themeShade="BF"/>
        </w:rPr>
        <w:t>(especificarlos).</w:t>
      </w:r>
    </w:p>
    <w:p w:rsidR="00D412DA" w:rsidRPr="00A647CB" w:rsidRDefault="00D412DA" w:rsidP="00D412DA">
      <w:pPr>
        <w:numPr>
          <w:ilvl w:val="1"/>
          <w:numId w:val="9"/>
        </w:numPr>
        <w:spacing w:after="0" w:line="240" w:lineRule="auto"/>
        <w:jc w:val="right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>Escribe aquí la fecha del acta que creó o modificó el reglamento.</w:t>
      </w:r>
    </w:p>
    <w:p w:rsidR="00D412DA" w:rsidRPr="00A647CB" w:rsidRDefault="00D412DA" w:rsidP="00D412DA">
      <w:pPr>
        <w:rPr>
          <w:rFonts w:ascii="Arial Narrow" w:hAnsi="Arial Narrow"/>
          <w:color w:val="E36C0A" w:themeColor="accent6" w:themeShade="BF"/>
        </w:rPr>
      </w:pPr>
    </w:p>
    <w:p w:rsidR="00D412DA" w:rsidRPr="00EA5A86" w:rsidRDefault="00D412DA" w:rsidP="00D412DA">
      <w:pPr>
        <w:pStyle w:val="Textoindependiente2"/>
        <w:spacing w:line="276" w:lineRule="auto"/>
        <w:rPr>
          <w:rFonts w:ascii="Arial Narrow" w:hAnsi="Arial Narrow"/>
          <w:color w:val="E36C0A" w:themeColor="accent6" w:themeShade="BF"/>
        </w:rPr>
      </w:pPr>
      <w:r w:rsidRPr="00A647CB">
        <w:rPr>
          <w:rFonts w:ascii="Arial Narrow" w:hAnsi="Arial Narrow"/>
          <w:color w:val="E36C0A" w:themeColor="accent6" w:themeShade="BF"/>
        </w:rPr>
        <w:t xml:space="preserve">Recuerda que al final deben aparecer las firmas de </w:t>
      </w:r>
      <w:r>
        <w:rPr>
          <w:rFonts w:ascii="Arial Narrow" w:hAnsi="Arial Narrow"/>
          <w:color w:val="E36C0A" w:themeColor="accent6" w:themeShade="BF"/>
        </w:rPr>
        <w:t xml:space="preserve">las y </w:t>
      </w:r>
      <w:r w:rsidRPr="00A647CB">
        <w:rPr>
          <w:rFonts w:ascii="Arial Narrow" w:hAnsi="Arial Narrow"/>
          <w:color w:val="E36C0A" w:themeColor="accent6" w:themeShade="BF"/>
        </w:rPr>
        <w:t xml:space="preserve">los </w:t>
      </w:r>
      <w:r>
        <w:rPr>
          <w:rFonts w:ascii="Arial Narrow" w:hAnsi="Arial Narrow"/>
          <w:color w:val="E36C0A" w:themeColor="accent6" w:themeShade="BF"/>
        </w:rPr>
        <w:t>socios</w:t>
      </w:r>
      <w:r w:rsidRPr="00A647CB">
        <w:rPr>
          <w:rFonts w:ascii="Arial Narrow" w:hAnsi="Arial Narrow"/>
          <w:color w:val="E36C0A" w:themeColor="accent6" w:themeShade="BF"/>
        </w:rPr>
        <w:t xml:space="preserve"> presentes en la Asamblea</w:t>
      </w:r>
      <w:r>
        <w:rPr>
          <w:rFonts w:ascii="Arial Narrow" w:hAnsi="Arial Narrow"/>
          <w:color w:val="E36C0A" w:themeColor="accent6" w:themeShade="BF"/>
        </w:rPr>
        <w:t xml:space="preserve"> en la que se aprobó el reglamento y que</w:t>
      </w:r>
      <w:r w:rsidRPr="00A647CB">
        <w:rPr>
          <w:rFonts w:ascii="Arial Narrow" w:hAnsi="Arial Narrow"/>
          <w:color w:val="E36C0A" w:themeColor="accent6" w:themeShade="BF"/>
        </w:rPr>
        <w:t xml:space="preserve"> deben poner sus iniciales al margen de cada una de las páginas del acta. Por ejemplo: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320"/>
      </w:tblGrid>
      <w:tr w:rsidR="00D412DA" w:rsidRPr="00C66E9A" w:rsidTr="00FE1881">
        <w:trPr>
          <w:trHeight w:val="316"/>
        </w:trPr>
        <w:tc>
          <w:tcPr>
            <w:tcW w:w="3780" w:type="dxa"/>
          </w:tcPr>
          <w:p w:rsidR="00D412DA" w:rsidRPr="00C66E9A" w:rsidRDefault="00D412DA" w:rsidP="00FE1881">
            <w:pPr>
              <w:jc w:val="center"/>
              <w:rPr>
                <w:rFonts w:ascii="Arial Narrow" w:hAnsi="Arial Narrow" w:cs="Arial"/>
                <w:b/>
              </w:rPr>
            </w:pPr>
            <w:r w:rsidRPr="00C66E9A">
              <w:rPr>
                <w:rFonts w:ascii="Arial Narrow" w:hAnsi="Arial Narrow" w:cs="Arial"/>
                <w:b/>
              </w:rPr>
              <w:t>Nombre del Asociado</w:t>
            </w:r>
          </w:p>
        </w:tc>
        <w:tc>
          <w:tcPr>
            <w:tcW w:w="4320" w:type="dxa"/>
          </w:tcPr>
          <w:p w:rsidR="00D412DA" w:rsidRPr="00C66E9A" w:rsidRDefault="00D412DA" w:rsidP="00FE1881">
            <w:pPr>
              <w:jc w:val="center"/>
              <w:rPr>
                <w:rFonts w:ascii="Arial Narrow" w:hAnsi="Arial Narrow" w:cs="Arial"/>
                <w:b/>
              </w:rPr>
            </w:pPr>
            <w:r w:rsidRPr="00C66E9A">
              <w:rPr>
                <w:rFonts w:ascii="Arial Narrow" w:hAnsi="Arial Narrow" w:cs="Arial"/>
                <w:b/>
              </w:rPr>
              <w:t>Firma del Asociado</w:t>
            </w:r>
          </w:p>
        </w:tc>
      </w:tr>
      <w:tr w:rsidR="00D412DA" w:rsidRPr="00C66E9A" w:rsidTr="00FE1881">
        <w:trPr>
          <w:trHeight w:val="1093"/>
        </w:trPr>
        <w:tc>
          <w:tcPr>
            <w:tcW w:w="3780" w:type="dxa"/>
          </w:tcPr>
          <w:p w:rsidR="00D412DA" w:rsidRPr="00C66E9A" w:rsidRDefault="00D412DA" w:rsidP="00FE1881">
            <w:pPr>
              <w:jc w:val="center"/>
              <w:rPr>
                <w:rFonts w:ascii="Arial Narrow" w:hAnsi="Arial Narrow"/>
              </w:rPr>
            </w:pPr>
            <w:r w:rsidRPr="00C66E9A">
              <w:rPr>
                <w:rFonts w:ascii="Arial Narrow" w:hAnsi="Arial Narrow"/>
              </w:rPr>
              <w:t>Guadalupe Hernández</w:t>
            </w:r>
          </w:p>
        </w:tc>
        <w:tc>
          <w:tcPr>
            <w:tcW w:w="4320" w:type="dxa"/>
          </w:tcPr>
          <w:p w:rsidR="00D412DA" w:rsidRPr="00C66E9A" w:rsidRDefault="00D412DA" w:rsidP="00FE188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412DA" w:rsidRPr="00C66E9A" w:rsidTr="00FE1881">
        <w:trPr>
          <w:trHeight w:val="873"/>
        </w:trPr>
        <w:tc>
          <w:tcPr>
            <w:tcW w:w="3780" w:type="dxa"/>
          </w:tcPr>
          <w:p w:rsidR="00D412DA" w:rsidRPr="00C66E9A" w:rsidRDefault="00D412DA" w:rsidP="00FE1881">
            <w:pPr>
              <w:jc w:val="center"/>
              <w:rPr>
                <w:rFonts w:ascii="Arial Narrow" w:hAnsi="Arial Narrow"/>
              </w:rPr>
            </w:pPr>
            <w:r w:rsidRPr="00C66E9A">
              <w:rPr>
                <w:rFonts w:ascii="Arial Narrow" w:hAnsi="Arial Narrow"/>
              </w:rPr>
              <w:t>Guillermo Domínguez</w:t>
            </w:r>
          </w:p>
        </w:tc>
        <w:tc>
          <w:tcPr>
            <w:tcW w:w="4320" w:type="dxa"/>
          </w:tcPr>
          <w:p w:rsidR="00D412DA" w:rsidRPr="00C66E9A" w:rsidRDefault="00D412DA" w:rsidP="00FE1881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412DA" w:rsidRPr="00C66E9A" w:rsidRDefault="00D412DA" w:rsidP="00D412DA">
      <w:pPr>
        <w:rPr>
          <w:rFonts w:ascii="Arial Narrow" w:hAnsi="Arial Narrow"/>
        </w:rPr>
      </w:pPr>
    </w:p>
    <w:p w:rsidR="00D412DA" w:rsidRPr="00C66E9A" w:rsidRDefault="00D412DA" w:rsidP="00D412DA">
      <w:pPr>
        <w:keepNext/>
        <w:jc w:val="both"/>
        <w:rPr>
          <w:rFonts w:ascii="Arial Narrow" w:hAnsi="Arial Narrow"/>
        </w:rPr>
      </w:pPr>
    </w:p>
    <w:p w:rsidR="00BA4B89" w:rsidRDefault="00BA4B89"/>
    <w:sectPr w:rsidR="00BA4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04" w:rsidRDefault="006F0604" w:rsidP="00D412DA">
      <w:pPr>
        <w:spacing w:after="0" w:line="240" w:lineRule="auto"/>
      </w:pPr>
      <w:r>
        <w:separator/>
      </w:r>
    </w:p>
  </w:endnote>
  <w:endnote w:type="continuationSeparator" w:id="0">
    <w:p w:rsidR="006F0604" w:rsidRDefault="006F0604" w:rsidP="00D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04" w:rsidRDefault="006F0604" w:rsidP="00D412DA">
      <w:pPr>
        <w:spacing w:after="0" w:line="240" w:lineRule="auto"/>
      </w:pPr>
      <w:r>
        <w:separator/>
      </w:r>
    </w:p>
  </w:footnote>
  <w:footnote w:type="continuationSeparator" w:id="0">
    <w:p w:rsidR="006F0604" w:rsidRDefault="006F0604" w:rsidP="00D412DA">
      <w:pPr>
        <w:spacing w:after="0" w:line="240" w:lineRule="auto"/>
      </w:pPr>
      <w:r>
        <w:continuationSeparator/>
      </w:r>
    </w:p>
  </w:footnote>
  <w:footnote w:id="1">
    <w:p w:rsidR="00D412DA" w:rsidRPr="00AC18E1" w:rsidRDefault="00D412DA" w:rsidP="00D412DA">
      <w:pPr>
        <w:spacing w:line="240" w:lineRule="auto"/>
        <w:jc w:val="both"/>
        <w:rPr>
          <w:rFonts w:ascii="Times New Roman" w:hAnsi="Times New Roman"/>
          <w:bCs/>
          <w:color w:val="E36C0A" w:themeColor="accent6" w:themeShade="BF"/>
          <w:sz w:val="18"/>
          <w:szCs w:val="18"/>
        </w:rPr>
      </w:pPr>
      <w:r>
        <w:rPr>
          <w:rStyle w:val="Refdenotaalpie"/>
        </w:rPr>
        <w:footnoteRef/>
      </w:r>
      <w:r w:rsidRPr="00722F93">
        <w:t xml:space="preserve"> </w:t>
      </w:r>
      <w:r w:rsidRPr="00E219F0">
        <w:rPr>
          <w:rFonts w:ascii="Arial Narrow" w:hAnsi="Arial Narrow"/>
          <w:bCs/>
          <w:color w:val="E36C0A" w:themeColor="accent6" w:themeShade="BF"/>
          <w:sz w:val="18"/>
          <w:szCs w:val="18"/>
        </w:rPr>
        <w:t>E</w:t>
      </w:r>
      <w:r>
        <w:rPr>
          <w:rFonts w:ascii="Arial Narrow" w:hAnsi="Arial Narrow"/>
          <w:bCs/>
          <w:color w:val="E36C0A" w:themeColor="accent6" w:themeShade="BF"/>
          <w:sz w:val="18"/>
          <w:szCs w:val="18"/>
        </w:rPr>
        <w:t>n este reglamento, los incisos a), b) y c)</w:t>
      </w:r>
      <w:r w:rsidRPr="00E219F0">
        <w:rPr>
          <w:rFonts w:ascii="Arial Narrow" w:hAnsi="Arial Narrow"/>
          <w:bCs/>
          <w:color w:val="E36C0A" w:themeColor="accent6" w:themeShade="BF"/>
          <w:sz w:val="18"/>
          <w:szCs w:val="18"/>
        </w:rPr>
        <w:t xml:space="preserve"> corresponden al Modelo </w:t>
      </w:r>
      <w:r>
        <w:rPr>
          <w:rFonts w:ascii="Arial Narrow" w:hAnsi="Arial Narrow"/>
          <w:bCs/>
          <w:color w:val="E36C0A" w:themeColor="accent6" w:themeShade="BF"/>
          <w:sz w:val="18"/>
          <w:szCs w:val="18"/>
        </w:rPr>
        <w:t>C</w:t>
      </w:r>
      <w:r w:rsidRPr="00E219F0">
        <w:rPr>
          <w:rFonts w:ascii="Arial Narrow" w:hAnsi="Arial Narrow"/>
          <w:bCs/>
          <w:color w:val="E36C0A" w:themeColor="accent6" w:themeShade="BF"/>
          <w:sz w:val="18"/>
          <w:szCs w:val="18"/>
        </w:rPr>
        <w:t xml:space="preserve"> de órganos de gobierno (</w:t>
      </w:r>
      <w:r w:rsidRPr="00E219F0">
        <w:rPr>
          <w:rFonts w:ascii="Arial Narrow" w:hAnsi="Arial Narrow"/>
          <w:b/>
          <w:bCs/>
          <w:color w:val="E36C0A" w:themeColor="accent6" w:themeShade="BF"/>
          <w:sz w:val="18"/>
          <w:szCs w:val="18"/>
        </w:rPr>
        <w:t>Paso 5</w:t>
      </w:r>
      <w:r w:rsidRPr="00E219F0">
        <w:rPr>
          <w:rFonts w:ascii="Arial Narrow" w:hAnsi="Arial Narrow"/>
          <w:bCs/>
          <w:color w:val="E36C0A" w:themeColor="accent6" w:themeShade="BF"/>
          <w:sz w:val="18"/>
          <w:szCs w:val="18"/>
        </w:rPr>
        <w:t xml:space="preserve">) que cuenta con miembros asociados y honorarios.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13"/>
    <w:multiLevelType w:val="hybridMultilevel"/>
    <w:tmpl w:val="67246B20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E3C44BF"/>
    <w:multiLevelType w:val="hybridMultilevel"/>
    <w:tmpl w:val="18A24E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E2CB2"/>
    <w:multiLevelType w:val="hybridMultilevel"/>
    <w:tmpl w:val="3B82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05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C2E41"/>
    <w:multiLevelType w:val="hybridMultilevel"/>
    <w:tmpl w:val="430A27A0"/>
    <w:lvl w:ilvl="0" w:tplc="8684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54259"/>
    <w:multiLevelType w:val="hybridMultilevel"/>
    <w:tmpl w:val="35CC5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55EC2"/>
    <w:multiLevelType w:val="hybridMultilevel"/>
    <w:tmpl w:val="FB663F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27223"/>
    <w:multiLevelType w:val="hybridMultilevel"/>
    <w:tmpl w:val="5F9E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960FA"/>
    <w:multiLevelType w:val="hybridMultilevel"/>
    <w:tmpl w:val="A8E26F78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5AEE58E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eastAsia="Times New Roman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2C0596D"/>
    <w:multiLevelType w:val="hybridMultilevel"/>
    <w:tmpl w:val="FBC089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050C5"/>
    <w:multiLevelType w:val="hybridMultilevel"/>
    <w:tmpl w:val="7F3A6B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35E50"/>
    <w:multiLevelType w:val="hybridMultilevel"/>
    <w:tmpl w:val="B09037FC"/>
    <w:lvl w:ilvl="0" w:tplc="2FC28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F6E62"/>
    <w:multiLevelType w:val="hybridMultilevel"/>
    <w:tmpl w:val="D38647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30668"/>
    <w:multiLevelType w:val="hybridMultilevel"/>
    <w:tmpl w:val="E02A5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B"/>
    <w:rsid w:val="00244D67"/>
    <w:rsid w:val="005A0C98"/>
    <w:rsid w:val="006F0604"/>
    <w:rsid w:val="009F3B5B"/>
    <w:rsid w:val="00BA4B89"/>
    <w:rsid w:val="00C01605"/>
    <w:rsid w:val="00D412DA"/>
    <w:rsid w:val="00E342D3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DA"/>
  </w:style>
  <w:style w:type="paragraph" w:styleId="Ttulo1">
    <w:name w:val="heading 1"/>
    <w:basedOn w:val="Normal"/>
    <w:next w:val="Normal"/>
    <w:link w:val="Ttulo1Car"/>
    <w:uiPriority w:val="9"/>
    <w:qFormat/>
    <w:rsid w:val="00D4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D412D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12DA"/>
    <w:rPr>
      <w:rFonts w:ascii="Lucida Sans Unicode" w:eastAsia="Lucida Sans Unicode" w:hAnsi="Lucida Sans Unicode" w:cs="Lucida Sans Unicode"/>
      <w:sz w:val="18"/>
      <w:szCs w:val="18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412DA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412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DA"/>
  </w:style>
  <w:style w:type="paragraph" w:styleId="Ttulo1">
    <w:name w:val="heading 1"/>
    <w:basedOn w:val="Normal"/>
    <w:next w:val="Normal"/>
    <w:link w:val="Ttulo1Car"/>
    <w:uiPriority w:val="9"/>
    <w:qFormat/>
    <w:rsid w:val="00D4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D412D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12DA"/>
    <w:rPr>
      <w:rFonts w:ascii="Lucida Sans Unicode" w:eastAsia="Lucida Sans Unicode" w:hAnsi="Lucida Sans Unicode" w:cs="Lucida Sans Unicode"/>
      <w:sz w:val="18"/>
      <w:szCs w:val="18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412DA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412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2956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Alternativas</cp:lastModifiedBy>
  <cp:revision>3</cp:revision>
  <dcterms:created xsi:type="dcterms:W3CDTF">2019-01-21T19:16:00Z</dcterms:created>
  <dcterms:modified xsi:type="dcterms:W3CDTF">2019-05-31T23:24:00Z</dcterms:modified>
</cp:coreProperties>
</file>